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A9302" w14:textId="00E4F08A" w:rsidR="00B07D84" w:rsidRPr="00B07D84" w:rsidRDefault="003A33BB" w:rsidP="00B07D84">
      <w:pPr>
        <w:jc w:val="center"/>
        <w:rPr>
          <w:rFonts w:asciiTheme="minorEastAsia" w:hAnsiTheme="minorEastAsia"/>
          <w:b/>
          <w:sz w:val="36"/>
          <w:szCs w:val="36"/>
        </w:rPr>
      </w:pPr>
      <w:r>
        <w:rPr>
          <w:rFonts w:asciiTheme="minorEastAsia" w:hAnsiTheme="minorEastAsia" w:hint="eastAsia"/>
          <w:b/>
          <w:sz w:val="36"/>
          <w:szCs w:val="36"/>
        </w:rPr>
        <w:t>《</w:t>
      </w:r>
      <w:r w:rsidRPr="00181BB8">
        <w:rPr>
          <w:rFonts w:asciiTheme="minorEastAsia" w:hAnsiTheme="minorEastAsia" w:hint="eastAsia"/>
          <w:b/>
          <w:sz w:val="36"/>
          <w:szCs w:val="36"/>
        </w:rPr>
        <w:t>实验室安全达标考评项目表</w:t>
      </w:r>
      <w:r>
        <w:rPr>
          <w:rFonts w:asciiTheme="minorEastAsia" w:hAnsiTheme="minorEastAsia" w:hint="eastAsia"/>
          <w:b/>
          <w:sz w:val="36"/>
          <w:szCs w:val="36"/>
        </w:rPr>
        <w:t>》</w:t>
      </w:r>
      <w:r w:rsidR="00495A14">
        <w:rPr>
          <w:rFonts w:asciiTheme="minorEastAsia" w:hAnsiTheme="minorEastAsia" w:hint="eastAsia"/>
          <w:b/>
          <w:sz w:val="36"/>
          <w:szCs w:val="36"/>
        </w:rPr>
        <w:t>修订</w:t>
      </w:r>
    </w:p>
    <w:p w14:paraId="6806A5C4" w14:textId="77777777" w:rsidR="00795AF0" w:rsidRPr="00162009" w:rsidRDefault="00162009">
      <w:pPr>
        <w:rPr>
          <w:rFonts w:asciiTheme="minorEastAsia" w:hAnsiTheme="minorEastAsia" w:cs="Helvetica"/>
          <w:b/>
          <w:sz w:val="28"/>
          <w:szCs w:val="28"/>
          <w:shd w:val="clear" w:color="auto" w:fill="FFFFFF"/>
        </w:rPr>
      </w:pPr>
      <w:r w:rsidRPr="00162009">
        <w:rPr>
          <w:rFonts w:asciiTheme="minorEastAsia" w:hAnsiTheme="minorEastAsia" w:hint="eastAsia"/>
          <w:b/>
          <w:sz w:val="28"/>
          <w:szCs w:val="28"/>
        </w:rPr>
        <w:t>1</w:t>
      </w:r>
      <w:r w:rsidRPr="00162009">
        <w:rPr>
          <w:rFonts w:asciiTheme="minorEastAsia" w:hAnsiTheme="minorEastAsia"/>
          <w:b/>
          <w:sz w:val="28"/>
          <w:szCs w:val="28"/>
        </w:rPr>
        <w:t xml:space="preserve"> </w:t>
      </w:r>
      <w:r w:rsidRPr="00162009">
        <w:rPr>
          <w:rFonts w:asciiTheme="minorEastAsia" w:hAnsiTheme="minorEastAsia" w:cs="Helvetica"/>
          <w:b/>
          <w:sz w:val="28"/>
          <w:szCs w:val="28"/>
          <w:shd w:val="clear" w:color="auto" w:fill="FFFFFF"/>
        </w:rPr>
        <w:t>组织体系</w:t>
      </w:r>
    </w:p>
    <w:p w14:paraId="62123BB9" w14:textId="77777777" w:rsidR="00162009" w:rsidRPr="00162009" w:rsidRDefault="00162009">
      <w:pPr>
        <w:rPr>
          <w:rFonts w:asciiTheme="minorEastAsia" w:hAnsiTheme="minorEastAsia"/>
          <w:sz w:val="28"/>
          <w:szCs w:val="28"/>
        </w:rPr>
      </w:pPr>
      <w:r w:rsidRPr="00162009">
        <w:rPr>
          <w:rFonts w:asciiTheme="minorEastAsia" w:hAnsiTheme="minorEastAsia" w:hint="eastAsia"/>
          <w:sz w:val="28"/>
          <w:szCs w:val="28"/>
        </w:rPr>
        <w:t>1</w:t>
      </w:r>
      <w:r w:rsidRPr="00162009">
        <w:rPr>
          <w:rFonts w:asciiTheme="minorEastAsia" w:hAnsiTheme="minorEastAsia"/>
          <w:sz w:val="28"/>
          <w:szCs w:val="28"/>
        </w:rPr>
        <w:t>.1 安全责任体系</w:t>
      </w:r>
    </w:p>
    <w:p w14:paraId="708A1B25" w14:textId="0E68A29A" w:rsidR="00162009" w:rsidRPr="005D79AA" w:rsidRDefault="00162009" w:rsidP="00162009">
      <w:pPr>
        <w:ind w:leftChars="1" w:left="614" w:hangingChars="255" w:hanging="612"/>
        <w:rPr>
          <w:rFonts w:ascii="华文仿宋" w:eastAsia="华文仿宋" w:hAnsi="华文仿宋"/>
          <w:sz w:val="24"/>
          <w:szCs w:val="24"/>
        </w:rPr>
      </w:pPr>
      <w:r w:rsidRPr="00162009">
        <w:rPr>
          <w:rFonts w:ascii="华文仿宋" w:eastAsia="华文仿宋" w:hAnsi="华文仿宋"/>
          <w:sz w:val="24"/>
          <w:szCs w:val="24"/>
        </w:rPr>
        <w:t>1.1.1</w:t>
      </w:r>
      <w:r w:rsidRPr="005D79AA">
        <w:rPr>
          <w:rFonts w:ascii="华文仿宋" w:eastAsia="华文仿宋" w:hAnsi="华文仿宋"/>
          <w:sz w:val="24"/>
          <w:szCs w:val="24"/>
        </w:rPr>
        <w:t xml:space="preserve"> 院系</w:t>
      </w:r>
      <w:r w:rsidR="007920DF">
        <w:rPr>
          <w:rFonts w:ascii="华文仿宋" w:eastAsia="华文仿宋" w:hAnsi="华文仿宋" w:hint="eastAsia"/>
          <w:sz w:val="24"/>
          <w:szCs w:val="24"/>
        </w:rPr>
        <w:t>单位</w:t>
      </w:r>
      <w:r w:rsidRPr="005D79AA">
        <w:rPr>
          <w:rFonts w:ascii="华文仿宋" w:eastAsia="华文仿宋" w:hAnsi="华文仿宋"/>
          <w:sz w:val="24"/>
          <w:szCs w:val="24"/>
        </w:rPr>
        <w:t>成立实验室安全</w:t>
      </w:r>
      <w:r w:rsidR="00537F9E">
        <w:rPr>
          <w:rFonts w:ascii="华文仿宋" w:eastAsia="华文仿宋" w:hAnsi="华文仿宋" w:hint="eastAsia"/>
          <w:sz w:val="24"/>
          <w:szCs w:val="24"/>
        </w:rPr>
        <w:t>管理</w:t>
      </w:r>
      <w:r w:rsidRPr="005D79AA">
        <w:rPr>
          <w:rFonts w:ascii="华文仿宋" w:eastAsia="华文仿宋" w:hAnsi="华文仿宋"/>
          <w:sz w:val="24"/>
          <w:szCs w:val="24"/>
        </w:rPr>
        <w:t>领导小组，由党政</w:t>
      </w:r>
      <w:r w:rsidR="007920DF">
        <w:rPr>
          <w:rFonts w:ascii="华文仿宋" w:eastAsia="华文仿宋" w:hAnsi="华文仿宋" w:hint="eastAsia"/>
          <w:sz w:val="24"/>
          <w:szCs w:val="24"/>
        </w:rPr>
        <w:t>负责人任组长</w:t>
      </w:r>
      <w:r w:rsidRPr="005D79AA">
        <w:rPr>
          <w:rFonts w:ascii="华文仿宋" w:eastAsia="华文仿宋" w:hAnsi="华文仿宋"/>
          <w:sz w:val="24"/>
          <w:szCs w:val="24"/>
        </w:rPr>
        <w:t>，</w:t>
      </w:r>
      <w:r w:rsidR="007920DF">
        <w:rPr>
          <w:rFonts w:ascii="华文仿宋" w:eastAsia="华文仿宋" w:hAnsi="华文仿宋" w:hint="eastAsia"/>
          <w:sz w:val="24"/>
          <w:szCs w:val="24"/>
        </w:rPr>
        <w:t>分管实验室安全工作的班子成员任副组长，</w:t>
      </w:r>
      <w:r w:rsidR="0003745C">
        <w:rPr>
          <w:rFonts w:ascii="华文仿宋" w:eastAsia="华文仿宋" w:hAnsi="华文仿宋" w:hint="eastAsia"/>
          <w:sz w:val="24"/>
          <w:szCs w:val="24"/>
        </w:rPr>
        <w:t>成员由</w:t>
      </w:r>
      <w:r w:rsidR="007920DF">
        <w:rPr>
          <w:rFonts w:ascii="华文仿宋" w:eastAsia="华文仿宋" w:hAnsi="华文仿宋" w:hint="eastAsia"/>
          <w:sz w:val="24"/>
          <w:szCs w:val="24"/>
        </w:rPr>
        <w:t>本单位</w:t>
      </w:r>
      <w:r w:rsidR="0003745C">
        <w:rPr>
          <w:rFonts w:ascii="华文仿宋" w:eastAsia="华文仿宋" w:hAnsi="华文仿宋" w:hint="eastAsia"/>
          <w:sz w:val="24"/>
          <w:szCs w:val="24"/>
        </w:rPr>
        <w:t>下属科研机构、实验中心、公共技术服务平台等的负责人，实验室与安全秘书等组成。</w:t>
      </w:r>
      <w:r w:rsidR="00193200">
        <w:rPr>
          <w:rFonts w:ascii="华文仿宋" w:eastAsia="华文仿宋" w:hAnsi="华文仿宋" w:hint="eastAsia"/>
          <w:sz w:val="24"/>
          <w:szCs w:val="24"/>
        </w:rPr>
        <w:t>有带文号的院系单位文件如</w:t>
      </w:r>
      <w:r w:rsidR="00193200" w:rsidRPr="00193200">
        <w:rPr>
          <w:rFonts w:ascii="华文仿宋" w:eastAsia="华文仿宋" w:hAnsi="华文仿宋"/>
          <w:sz w:val="24"/>
          <w:szCs w:val="24"/>
        </w:rPr>
        <w:t>党政联席会/办公会等纪要、通知或制度等明确其内容</w:t>
      </w:r>
      <w:r w:rsidR="00193200" w:rsidRPr="00193200">
        <w:rPr>
          <w:rFonts w:ascii="华文仿宋" w:eastAsia="华文仿宋" w:hAnsi="华文仿宋" w:hint="eastAsia"/>
          <w:sz w:val="24"/>
          <w:szCs w:val="24"/>
        </w:rPr>
        <w:t>。</w:t>
      </w:r>
      <w:r w:rsidR="004E567B">
        <w:rPr>
          <w:rFonts w:ascii="华文仿宋" w:eastAsia="华文仿宋" w:hAnsi="华文仿宋"/>
          <w:sz w:val="24"/>
          <w:szCs w:val="24"/>
        </w:rPr>
        <w:fldChar w:fldCharType="begin"/>
      </w:r>
      <w:r w:rsidR="004E567B">
        <w:rPr>
          <w:rFonts w:ascii="华文仿宋" w:eastAsia="华文仿宋" w:hAnsi="华文仿宋"/>
          <w:sz w:val="24"/>
          <w:szCs w:val="24"/>
        </w:rPr>
        <w:instrText xml:space="preserve"> </w:instrText>
      </w:r>
      <w:r w:rsidR="004E567B">
        <w:rPr>
          <w:rFonts w:ascii="华文仿宋" w:eastAsia="华文仿宋" w:hAnsi="华文仿宋" w:hint="eastAsia"/>
          <w:sz w:val="24"/>
          <w:szCs w:val="24"/>
        </w:rPr>
        <w:instrText>eq \o\ac(</w:instrText>
      </w:r>
      <w:r w:rsidR="004E567B" w:rsidRPr="004E567B">
        <w:rPr>
          <w:rFonts w:ascii="华文仿宋" w:eastAsia="华文仿宋" w:hAnsi="华文仿宋" w:hint="eastAsia"/>
          <w:position w:val="-4"/>
          <w:sz w:val="36"/>
          <w:szCs w:val="24"/>
        </w:rPr>
        <w:instrText>○</w:instrText>
      </w:r>
      <w:r w:rsidR="004E567B">
        <w:rPr>
          <w:rFonts w:ascii="华文仿宋" w:eastAsia="华文仿宋" w:hAnsi="华文仿宋" w:hint="eastAsia"/>
          <w:sz w:val="24"/>
          <w:szCs w:val="24"/>
        </w:rPr>
        <w:instrText>,院)</w:instrText>
      </w:r>
      <w:r w:rsidR="004E567B">
        <w:rPr>
          <w:rFonts w:ascii="华文仿宋" w:eastAsia="华文仿宋" w:hAnsi="华文仿宋"/>
          <w:sz w:val="24"/>
          <w:szCs w:val="24"/>
        </w:rPr>
        <w:fldChar w:fldCharType="end"/>
      </w:r>
    </w:p>
    <w:p w14:paraId="7D404CB4" w14:textId="128D2A7E" w:rsidR="00162009" w:rsidRPr="005D79AA" w:rsidRDefault="00162009" w:rsidP="00162009">
      <w:pPr>
        <w:ind w:leftChars="1" w:left="614" w:hangingChars="255" w:hanging="612"/>
        <w:rPr>
          <w:rFonts w:ascii="华文仿宋" w:eastAsia="华文仿宋" w:hAnsi="华文仿宋"/>
          <w:sz w:val="24"/>
          <w:szCs w:val="24"/>
        </w:rPr>
      </w:pPr>
      <w:r w:rsidRPr="005D79AA">
        <w:rPr>
          <w:rFonts w:ascii="华文仿宋" w:eastAsia="华文仿宋" w:hAnsi="华文仿宋"/>
          <w:sz w:val="24"/>
          <w:szCs w:val="24"/>
        </w:rPr>
        <w:t xml:space="preserve">1.1.2 </w:t>
      </w:r>
      <w:r w:rsidR="00AB6010">
        <w:rPr>
          <w:rFonts w:ascii="华文仿宋" w:eastAsia="华文仿宋" w:hAnsi="华文仿宋" w:hint="eastAsia"/>
          <w:sz w:val="24"/>
          <w:szCs w:val="24"/>
        </w:rPr>
        <w:t>物理、化学、机械、材料、能源、电气、建工、化工、高分子、光电、计算机、生科、环资、农、动科、医、药、海洋等院系</w:t>
      </w:r>
      <w:r w:rsidRPr="005D79AA">
        <w:rPr>
          <w:rFonts w:ascii="华文仿宋" w:eastAsia="华文仿宋" w:hAnsi="华文仿宋"/>
          <w:sz w:val="24"/>
          <w:szCs w:val="24"/>
        </w:rPr>
        <w:t>有专职实验室安全管理人员</w:t>
      </w:r>
      <w:r w:rsidR="00AB6010">
        <w:rPr>
          <w:rFonts w:ascii="华文仿宋" w:eastAsia="华文仿宋" w:hAnsi="华文仿宋" w:hint="eastAsia"/>
          <w:sz w:val="24"/>
          <w:szCs w:val="24"/>
        </w:rPr>
        <w:t>，其他</w:t>
      </w:r>
      <w:r w:rsidRPr="005D79AA">
        <w:rPr>
          <w:rFonts w:ascii="华文仿宋" w:eastAsia="华文仿宋" w:hAnsi="华文仿宋"/>
          <w:sz w:val="24"/>
          <w:szCs w:val="24"/>
        </w:rPr>
        <w:t>院系</w:t>
      </w:r>
      <w:r w:rsidR="00AB6010">
        <w:rPr>
          <w:rFonts w:ascii="华文仿宋" w:eastAsia="华文仿宋" w:hAnsi="华文仿宋" w:hint="eastAsia"/>
          <w:sz w:val="24"/>
          <w:szCs w:val="24"/>
        </w:rPr>
        <w:t>单位</w:t>
      </w:r>
      <w:r w:rsidRPr="005D79AA">
        <w:rPr>
          <w:rFonts w:ascii="华文仿宋" w:eastAsia="华文仿宋" w:hAnsi="华文仿宋"/>
          <w:sz w:val="24"/>
          <w:szCs w:val="24"/>
        </w:rPr>
        <w:t>有</w:t>
      </w:r>
      <w:r w:rsidR="00AB6010">
        <w:rPr>
          <w:rFonts w:ascii="华文仿宋" w:eastAsia="华文仿宋" w:hAnsi="华文仿宋" w:hint="eastAsia"/>
          <w:sz w:val="24"/>
          <w:szCs w:val="24"/>
        </w:rPr>
        <w:t>专职或</w:t>
      </w:r>
      <w:r w:rsidRPr="005D79AA">
        <w:rPr>
          <w:rFonts w:ascii="华文仿宋" w:eastAsia="华文仿宋" w:hAnsi="华文仿宋"/>
          <w:sz w:val="24"/>
          <w:szCs w:val="24"/>
        </w:rPr>
        <w:t>兼职实验室安全管理人</w:t>
      </w:r>
      <w:r w:rsidR="00AB6010">
        <w:rPr>
          <w:rFonts w:ascii="华文仿宋" w:eastAsia="华文仿宋" w:hAnsi="华文仿宋" w:hint="eastAsia"/>
          <w:sz w:val="24"/>
          <w:szCs w:val="24"/>
        </w:rPr>
        <w:t>员。</w:t>
      </w:r>
      <w:r w:rsidR="004E567B">
        <w:rPr>
          <w:rFonts w:ascii="华文仿宋" w:eastAsia="华文仿宋" w:hAnsi="华文仿宋"/>
          <w:sz w:val="24"/>
          <w:szCs w:val="24"/>
        </w:rPr>
        <w:fldChar w:fldCharType="begin"/>
      </w:r>
      <w:r w:rsidR="004E567B">
        <w:rPr>
          <w:rFonts w:ascii="华文仿宋" w:eastAsia="华文仿宋" w:hAnsi="华文仿宋"/>
          <w:sz w:val="24"/>
          <w:szCs w:val="24"/>
        </w:rPr>
        <w:instrText xml:space="preserve"> </w:instrText>
      </w:r>
      <w:r w:rsidR="004E567B">
        <w:rPr>
          <w:rFonts w:ascii="华文仿宋" w:eastAsia="华文仿宋" w:hAnsi="华文仿宋" w:hint="eastAsia"/>
          <w:sz w:val="24"/>
          <w:szCs w:val="24"/>
        </w:rPr>
        <w:instrText>eq \o\ac(</w:instrText>
      </w:r>
      <w:r w:rsidR="004E567B" w:rsidRPr="004E567B">
        <w:rPr>
          <w:rFonts w:ascii="华文仿宋" w:eastAsia="华文仿宋" w:hAnsi="华文仿宋" w:hint="eastAsia"/>
          <w:position w:val="-4"/>
          <w:sz w:val="36"/>
          <w:szCs w:val="24"/>
        </w:rPr>
        <w:instrText>○</w:instrText>
      </w:r>
      <w:r w:rsidR="004E567B">
        <w:rPr>
          <w:rFonts w:ascii="华文仿宋" w:eastAsia="华文仿宋" w:hAnsi="华文仿宋" w:hint="eastAsia"/>
          <w:sz w:val="24"/>
          <w:szCs w:val="24"/>
        </w:rPr>
        <w:instrText>,院)</w:instrText>
      </w:r>
      <w:r w:rsidR="004E567B">
        <w:rPr>
          <w:rFonts w:ascii="华文仿宋" w:eastAsia="华文仿宋" w:hAnsi="华文仿宋"/>
          <w:sz w:val="24"/>
          <w:szCs w:val="24"/>
        </w:rPr>
        <w:fldChar w:fldCharType="end"/>
      </w:r>
    </w:p>
    <w:p w14:paraId="26CB95BF" w14:textId="461511F2" w:rsidR="00162009" w:rsidRPr="005D79AA" w:rsidRDefault="00162009" w:rsidP="00162009">
      <w:pPr>
        <w:ind w:leftChars="1" w:left="614" w:hangingChars="255" w:hanging="612"/>
        <w:rPr>
          <w:rFonts w:ascii="华文仿宋" w:eastAsia="华文仿宋" w:hAnsi="华文仿宋"/>
          <w:sz w:val="24"/>
          <w:szCs w:val="24"/>
        </w:rPr>
      </w:pPr>
      <w:r w:rsidRPr="005D79AA">
        <w:rPr>
          <w:rFonts w:ascii="华文仿宋" w:eastAsia="华文仿宋" w:hAnsi="华文仿宋"/>
          <w:sz w:val="24"/>
          <w:szCs w:val="24"/>
        </w:rPr>
        <w:t xml:space="preserve">1.1.3 </w:t>
      </w:r>
      <w:r w:rsidR="000E295B" w:rsidRPr="005D79AA">
        <w:rPr>
          <w:rFonts w:ascii="华文仿宋" w:eastAsia="华文仿宋" w:hAnsi="华文仿宋"/>
          <w:sz w:val="24"/>
          <w:szCs w:val="24"/>
        </w:rPr>
        <w:t>院系</w:t>
      </w:r>
      <w:r w:rsidR="000E295B">
        <w:rPr>
          <w:rFonts w:ascii="华文仿宋" w:eastAsia="华文仿宋" w:hAnsi="华文仿宋" w:hint="eastAsia"/>
          <w:sz w:val="24"/>
          <w:szCs w:val="24"/>
        </w:rPr>
        <w:t>单位</w:t>
      </w:r>
      <w:r w:rsidRPr="005D79AA">
        <w:rPr>
          <w:rFonts w:ascii="华文仿宋" w:eastAsia="华文仿宋" w:hAnsi="华文仿宋"/>
          <w:sz w:val="24"/>
          <w:szCs w:val="24"/>
        </w:rPr>
        <w:t>建立安全责任体系，所有实验</w:t>
      </w:r>
      <w:r w:rsidR="000E295B">
        <w:rPr>
          <w:rFonts w:ascii="华文仿宋" w:eastAsia="华文仿宋" w:hAnsi="华文仿宋" w:hint="eastAsia"/>
          <w:sz w:val="24"/>
          <w:szCs w:val="24"/>
        </w:rPr>
        <w:t>室</w:t>
      </w:r>
      <w:r w:rsidRPr="005D79AA">
        <w:rPr>
          <w:rFonts w:ascii="华文仿宋" w:eastAsia="华文仿宋" w:hAnsi="华文仿宋"/>
          <w:sz w:val="24"/>
          <w:szCs w:val="24"/>
        </w:rPr>
        <w:t>房间都需明确安全责任人</w:t>
      </w:r>
      <w:r w:rsidR="00AB6010">
        <w:rPr>
          <w:rFonts w:ascii="华文仿宋" w:eastAsia="华文仿宋" w:hAnsi="华文仿宋" w:hint="eastAsia"/>
          <w:sz w:val="24"/>
          <w:szCs w:val="24"/>
        </w:rPr>
        <w:t>。</w:t>
      </w:r>
      <w:r w:rsidR="004E567B">
        <w:rPr>
          <w:rFonts w:ascii="华文仿宋" w:eastAsia="华文仿宋" w:hAnsi="华文仿宋"/>
          <w:sz w:val="24"/>
          <w:szCs w:val="24"/>
        </w:rPr>
        <w:fldChar w:fldCharType="begin"/>
      </w:r>
      <w:r w:rsidR="004E567B">
        <w:rPr>
          <w:rFonts w:ascii="华文仿宋" w:eastAsia="华文仿宋" w:hAnsi="华文仿宋"/>
          <w:sz w:val="24"/>
          <w:szCs w:val="24"/>
        </w:rPr>
        <w:instrText xml:space="preserve"> </w:instrText>
      </w:r>
      <w:r w:rsidR="004E567B">
        <w:rPr>
          <w:rFonts w:ascii="华文仿宋" w:eastAsia="华文仿宋" w:hAnsi="华文仿宋" w:hint="eastAsia"/>
          <w:sz w:val="24"/>
          <w:szCs w:val="24"/>
        </w:rPr>
        <w:instrText>eq \o\ac(</w:instrText>
      </w:r>
      <w:r w:rsidR="004E567B" w:rsidRPr="004E567B">
        <w:rPr>
          <w:rFonts w:ascii="华文仿宋" w:eastAsia="华文仿宋" w:hAnsi="华文仿宋" w:hint="eastAsia"/>
          <w:position w:val="-4"/>
          <w:sz w:val="36"/>
          <w:szCs w:val="24"/>
        </w:rPr>
        <w:instrText>○</w:instrText>
      </w:r>
      <w:r w:rsidR="004E567B">
        <w:rPr>
          <w:rFonts w:ascii="华文仿宋" w:eastAsia="华文仿宋" w:hAnsi="华文仿宋" w:hint="eastAsia"/>
          <w:sz w:val="24"/>
          <w:szCs w:val="24"/>
        </w:rPr>
        <w:instrText>,院)</w:instrText>
      </w:r>
      <w:r w:rsidR="004E567B">
        <w:rPr>
          <w:rFonts w:ascii="华文仿宋" w:eastAsia="华文仿宋" w:hAnsi="华文仿宋"/>
          <w:sz w:val="24"/>
          <w:szCs w:val="24"/>
        </w:rPr>
        <w:fldChar w:fldCharType="end"/>
      </w:r>
    </w:p>
    <w:p w14:paraId="6B3C79B4" w14:textId="2E63F809" w:rsidR="00162009" w:rsidRPr="005D79AA" w:rsidRDefault="00162009" w:rsidP="00162009">
      <w:pPr>
        <w:ind w:leftChars="1" w:left="614" w:hangingChars="255" w:hanging="612"/>
        <w:rPr>
          <w:rFonts w:ascii="华文仿宋" w:eastAsia="华文仿宋" w:hAnsi="华文仿宋"/>
          <w:sz w:val="24"/>
          <w:szCs w:val="24"/>
        </w:rPr>
      </w:pPr>
      <w:r w:rsidRPr="005D79AA">
        <w:rPr>
          <w:rFonts w:ascii="华文仿宋" w:eastAsia="华文仿宋" w:hAnsi="华文仿宋"/>
          <w:sz w:val="24"/>
          <w:szCs w:val="24"/>
        </w:rPr>
        <w:t xml:space="preserve">1.1.4 </w:t>
      </w:r>
      <w:r w:rsidR="000E295B">
        <w:rPr>
          <w:rFonts w:ascii="华文仿宋" w:eastAsia="华文仿宋" w:hAnsi="华文仿宋" w:hint="eastAsia"/>
          <w:sz w:val="24"/>
          <w:szCs w:val="24"/>
        </w:rPr>
        <w:t>院系单位下属科研机构、实验中心、公共技术服务平台</w:t>
      </w:r>
      <w:r w:rsidRPr="005D79AA">
        <w:rPr>
          <w:rFonts w:ascii="华文仿宋" w:eastAsia="华文仿宋" w:hAnsi="华文仿宋"/>
          <w:sz w:val="24"/>
          <w:szCs w:val="24"/>
        </w:rPr>
        <w:t>等机构有安全</w:t>
      </w:r>
      <w:r w:rsidRPr="000E295B">
        <w:rPr>
          <w:rFonts w:ascii="华文仿宋" w:eastAsia="华文仿宋" w:hAnsi="华文仿宋"/>
          <w:sz w:val="24"/>
          <w:szCs w:val="24"/>
        </w:rPr>
        <w:t>责任人和</w:t>
      </w:r>
      <w:r w:rsidR="000E295B">
        <w:rPr>
          <w:rFonts w:ascii="华文仿宋" w:eastAsia="华文仿宋" w:hAnsi="华文仿宋" w:hint="eastAsia"/>
          <w:sz w:val="24"/>
          <w:szCs w:val="24"/>
        </w:rPr>
        <w:t>安全员</w:t>
      </w:r>
      <w:r w:rsidR="00AB6010">
        <w:rPr>
          <w:rFonts w:ascii="华文仿宋" w:eastAsia="华文仿宋" w:hAnsi="华文仿宋" w:hint="eastAsia"/>
          <w:sz w:val="24"/>
          <w:szCs w:val="24"/>
        </w:rPr>
        <w:t>。</w:t>
      </w:r>
      <w:r w:rsidR="004E567B">
        <w:rPr>
          <w:rFonts w:ascii="华文仿宋" w:eastAsia="华文仿宋" w:hAnsi="华文仿宋"/>
          <w:sz w:val="24"/>
          <w:szCs w:val="24"/>
        </w:rPr>
        <w:fldChar w:fldCharType="begin"/>
      </w:r>
      <w:r w:rsidR="004E567B">
        <w:rPr>
          <w:rFonts w:ascii="华文仿宋" w:eastAsia="华文仿宋" w:hAnsi="华文仿宋"/>
          <w:sz w:val="24"/>
          <w:szCs w:val="24"/>
        </w:rPr>
        <w:instrText xml:space="preserve"> </w:instrText>
      </w:r>
      <w:r w:rsidR="004E567B">
        <w:rPr>
          <w:rFonts w:ascii="华文仿宋" w:eastAsia="华文仿宋" w:hAnsi="华文仿宋" w:hint="eastAsia"/>
          <w:sz w:val="24"/>
          <w:szCs w:val="24"/>
        </w:rPr>
        <w:instrText>eq \o\ac(</w:instrText>
      </w:r>
      <w:r w:rsidR="004E567B" w:rsidRPr="004E567B">
        <w:rPr>
          <w:rFonts w:ascii="华文仿宋" w:eastAsia="华文仿宋" w:hAnsi="华文仿宋" w:hint="eastAsia"/>
          <w:position w:val="-4"/>
          <w:sz w:val="36"/>
          <w:szCs w:val="24"/>
        </w:rPr>
        <w:instrText>○</w:instrText>
      </w:r>
      <w:r w:rsidR="004E567B">
        <w:rPr>
          <w:rFonts w:ascii="华文仿宋" w:eastAsia="华文仿宋" w:hAnsi="华文仿宋" w:hint="eastAsia"/>
          <w:sz w:val="24"/>
          <w:szCs w:val="24"/>
        </w:rPr>
        <w:instrText>,院)</w:instrText>
      </w:r>
      <w:r w:rsidR="004E567B">
        <w:rPr>
          <w:rFonts w:ascii="华文仿宋" w:eastAsia="华文仿宋" w:hAnsi="华文仿宋"/>
          <w:sz w:val="24"/>
          <w:szCs w:val="24"/>
        </w:rPr>
        <w:fldChar w:fldCharType="end"/>
      </w:r>
    </w:p>
    <w:p w14:paraId="0A15ECE0" w14:textId="55A3CB16" w:rsidR="00162009" w:rsidRPr="005D79AA" w:rsidRDefault="00162009" w:rsidP="00162009">
      <w:pPr>
        <w:ind w:leftChars="1" w:left="614" w:hangingChars="255" w:hanging="612"/>
        <w:rPr>
          <w:rFonts w:ascii="华文仿宋" w:eastAsia="华文仿宋" w:hAnsi="华文仿宋"/>
          <w:sz w:val="24"/>
          <w:szCs w:val="24"/>
        </w:rPr>
      </w:pPr>
      <w:r w:rsidRPr="005D79AA">
        <w:rPr>
          <w:rFonts w:ascii="华文仿宋" w:eastAsia="华文仿宋" w:hAnsi="华文仿宋"/>
          <w:sz w:val="24"/>
          <w:szCs w:val="24"/>
        </w:rPr>
        <w:t>1.1.5 实验室安全管理责任书要层层签订到</w:t>
      </w:r>
      <w:r w:rsidR="006E476C">
        <w:rPr>
          <w:rFonts w:ascii="华文仿宋" w:eastAsia="华文仿宋" w:hAnsi="华文仿宋" w:hint="eastAsia"/>
          <w:sz w:val="24"/>
          <w:szCs w:val="24"/>
        </w:rPr>
        <w:t>实验室负责</w:t>
      </w:r>
      <w:r w:rsidRPr="005D79AA">
        <w:rPr>
          <w:rFonts w:ascii="华文仿宋" w:eastAsia="华文仿宋" w:hAnsi="华文仿宋"/>
          <w:sz w:val="24"/>
          <w:szCs w:val="24"/>
        </w:rPr>
        <w:t>人</w:t>
      </w:r>
      <w:r w:rsidRPr="006E476C">
        <w:rPr>
          <w:rFonts w:ascii="华文仿宋" w:eastAsia="华文仿宋" w:hAnsi="华文仿宋"/>
          <w:sz w:val="24"/>
          <w:szCs w:val="24"/>
        </w:rPr>
        <w:t>，</w:t>
      </w:r>
      <w:r w:rsidR="00186918">
        <w:rPr>
          <w:rFonts w:ascii="华文仿宋" w:eastAsia="华文仿宋" w:hAnsi="华文仿宋" w:hint="eastAsia"/>
          <w:sz w:val="24"/>
          <w:szCs w:val="24"/>
        </w:rPr>
        <w:t>实验室</w:t>
      </w:r>
      <w:r w:rsidR="006E476C">
        <w:rPr>
          <w:rFonts w:ascii="华文仿宋" w:eastAsia="华文仿宋" w:hAnsi="华文仿宋" w:hint="eastAsia"/>
          <w:sz w:val="24"/>
          <w:szCs w:val="24"/>
        </w:rPr>
        <w:t>负责人与相关实验人员签订实验室安全责任书</w:t>
      </w:r>
      <w:r w:rsidR="00AB6010">
        <w:rPr>
          <w:rFonts w:ascii="华文仿宋" w:eastAsia="华文仿宋" w:hAnsi="华文仿宋" w:hint="eastAsia"/>
          <w:sz w:val="24"/>
          <w:szCs w:val="24"/>
        </w:rPr>
        <w:t>。</w:t>
      </w:r>
      <w:r w:rsidR="004E567B">
        <w:rPr>
          <w:rFonts w:ascii="华文仿宋" w:eastAsia="华文仿宋" w:hAnsi="华文仿宋"/>
          <w:sz w:val="24"/>
          <w:szCs w:val="24"/>
        </w:rPr>
        <w:fldChar w:fldCharType="begin"/>
      </w:r>
      <w:r w:rsidR="004E567B">
        <w:rPr>
          <w:rFonts w:ascii="华文仿宋" w:eastAsia="华文仿宋" w:hAnsi="华文仿宋"/>
          <w:sz w:val="24"/>
          <w:szCs w:val="24"/>
        </w:rPr>
        <w:instrText xml:space="preserve"> </w:instrText>
      </w:r>
      <w:r w:rsidR="004E567B">
        <w:rPr>
          <w:rFonts w:ascii="华文仿宋" w:eastAsia="华文仿宋" w:hAnsi="华文仿宋" w:hint="eastAsia"/>
          <w:sz w:val="24"/>
          <w:szCs w:val="24"/>
        </w:rPr>
        <w:instrText>eq \o\ac(</w:instrText>
      </w:r>
      <w:r w:rsidR="004E567B" w:rsidRPr="004E567B">
        <w:rPr>
          <w:rFonts w:ascii="华文仿宋" w:eastAsia="华文仿宋" w:hAnsi="华文仿宋" w:hint="eastAsia"/>
          <w:position w:val="-4"/>
          <w:sz w:val="36"/>
          <w:szCs w:val="24"/>
        </w:rPr>
        <w:instrText>○</w:instrText>
      </w:r>
      <w:r w:rsidR="004E567B">
        <w:rPr>
          <w:rFonts w:ascii="华文仿宋" w:eastAsia="华文仿宋" w:hAnsi="华文仿宋" w:hint="eastAsia"/>
          <w:sz w:val="24"/>
          <w:szCs w:val="24"/>
        </w:rPr>
        <w:instrText>,院)</w:instrText>
      </w:r>
      <w:r w:rsidR="004E567B">
        <w:rPr>
          <w:rFonts w:ascii="华文仿宋" w:eastAsia="华文仿宋" w:hAnsi="华文仿宋"/>
          <w:sz w:val="24"/>
          <w:szCs w:val="24"/>
        </w:rPr>
        <w:fldChar w:fldCharType="end"/>
      </w:r>
    </w:p>
    <w:p w14:paraId="062CF1DE" w14:textId="08CB8B15" w:rsidR="00162009" w:rsidRPr="005D79AA" w:rsidRDefault="00162009" w:rsidP="00162009">
      <w:pPr>
        <w:ind w:leftChars="1" w:left="614" w:hangingChars="255" w:hanging="612"/>
        <w:rPr>
          <w:rFonts w:ascii="华文仿宋" w:eastAsia="华文仿宋" w:hAnsi="华文仿宋"/>
          <w:sz w:val="24"/>
          <w:szCs w:val="24"/>
        </w:rPr>
      </w:pPr>
      <w:r w:rsidRPr="005D79AA">
        <w:rPr>
          <w:rFonts w:ascii="华文仿宋" w:eastAsia="华文仿宋" w:hAnsi="华文仿宋"/>
          <w:sz w:val="24"/>
          <w:szCs w:val="24"/>
        </w:rPr>
        <w:t>1.1.6 建立实验室</w:t>
      </w:r>
      <w:r w:rsidR="000E295B">
        <w:rPr>
          <w:rFonts w:ascii="华文仿宋" w:eastAsia="华文仿宋" w:hAnsi="华文仿宋" w:hint="eastAsia"/>
          <w:sz w:val="24"/>
          <w:szCs w:val="24"/>
        </w:rPr>
        <w:t>安全</w:t>
      </w:r>
      <w:r w:rsidRPr="005D79AA">
        <w:rPr>
          <w:rFonts w:ascii="华文仿宋" w:eastAsia="华文仿宋" w:hAnsi="华文仿宋"/>
          <w:sz w:val="24"/>
          <w:szCs w:val="24"/>
        </w:rPr>
        <w:t>工作档案，包括责任体系、安全制度、教育培训、安全检查、隐患整改、事故调查与处理</w:t>
      </w:r>
      <w:r w:rsidR="0089219F">
        <w:rPr>
          <w:rFonts w:ascii="华文仿宋" w:eastAsia="华文仿宋" w:hAnsi="华文仿宋" w:hint="eastAsia"/>
          <w:sz w:val="24"/>
          <w:szCs w:val="24"/>
        </w:rPr>
        <w:t>、其他的常规或阶段工作</w:t>
      </w:r>
      <w:r w:rsidRPr="005D79AA">
        <w:rPr>
          <w:rFonts w:ascii="华文仿宋" w:eastAsia="华文仿宋" w:hAnsi="华文仿宋"/>
          <w:sz w:val="24"/>
          <w:szCs w:val="24"/>
        </w:rPr>
        <w:t>等</w:t>
      </w:r>
      <w:r w:rsidR="0089219F">
        <w:rPr>
          <w:rFonts w:ascii="华文仿宋" w:eastAsia="华文仿宋" w:hAnsi="华文仿宋" w:hint="eastAsia"/>
          <w:sz w:val="24"/>
          <w:szCs w:val="24"/>
        </w:rPr>
        <w:t>，且档案分类科学合理，便于查找</w:t>
      </w:r>
      <w:r w:rsidR="00AB6010">
        <w:rPr>
          <w:rFonts w:ascii="华文仿宋" w:eastAsia="华文仿宋" w:hAnsi="华文仿宋" w:hint="eastAsia"/>
          <w:sz w:val="24"/>
          <w:szCs w:val="24"/>
        </w:rPr>
        <w:t>。</w:t>
      </w:r>
      <w:r w:rsidR="004E567B">
        <w:rPr>
          <w:rFonts w:ascii="华文仿宋" w:eastAsia="华文仿宋" w:hAnsi="华文仿宋"/>
          <w:sz w:val="24"/>
          <w:szCs w:val="24"/>
        </w:rPr>
        <w:fldChar w:fldCharType="begin"/>
      </w:r>
      <w:r w:rsidR="004E567B">
        <w:rPr>
          <w:rFonts w:ascii="华文仿宋" w:eastAsia="华文仿宋" w:hAnsi="华文仿宋"/>
          <w:sz w:val="24"/>
          <w:szCs w:val="24"/>
        </w:rPr>
        <w:instrText xml:space="preserve"> </w:instrText>
      </w:r>
      <w:r w:rsidR="004E567B">
        <w:rPr>
          <w:rFonts w:ascii="华文仿宋" w:eastAsia="华文仿宋" w:hAnsi="华文仿宋" w:hint="eastAsia"/>
          <w:sz w:val="24"/>
          <w:szCs w:val="24"/>
        </w:rPr>
        <w:instrText>eq \o\ac(</w:instrText>
      </w:r>
      <w:r w:rsidR="004E567B" w:rsidRPr="004E567B">
        <w:rPr>
          <w:rFonts w:ascii="华文仿宋" w:eastAsia="华文仿宋" w:hAnsi="华文仿宋" w:hint="eastAsia"/>
          <w:position w:val="-4"/>
          <w:sz w:val="36"/>
          <w:szCs w:val="24"/>
        </w:rPr>
        <w:instrText>○</w:instrText>
      </w:r>
      <w:r w:rsidR="004E567B">
        <w:rPr>
          <w:rFonts w:ascii="华文仿宋" w:eastAsia="华文仿宋" w:hAnsi="华文仿宋" w:hint="eastAsia"/>
          <w:sz w:val="24"/>
          <w:szCs w:val="24"/>
        </w:rPr>
        <w:instrText>,院)</w:instrText>
      </w:r>
      <w:r w:rsidR="004E567B">
        <w:rPr>
          <w:rFonts w:ascii="华文仿宋" w:eastAsia="华文仿宋" w:hAnsi="华文仿宋"/>
          <w:sz w:val="24"/>
          <w:szCs w:val="24"/>
        </w:rPr>
        <w:fldChar w:fldCharType="end"/>
      </w:r>
    </w:p>
    <w:p w14:paraId="054796BC" w14:textId="77777777" w:rsidR="00162009" w:rsidRPr="00162009" w:rsidRDefault="00162009">
      <w:pPr>
        <w:rPr>
          <w:rFonts w:asciiTheme="minorEastAsia" w:hAnsiTheme="minorEastAsia"/>
          <w:sz w:val="28"/>
          <w:szCs w:val="28"/>
        </w:rPr>
      </w:pPr>
      <w:r w:rsidRPr="00162009">
        <w:rPr>
          <w:rFonts w:asciiTheme="minorEastAsia" w:hAnsiTheme="minorEastAsia" w:hint="eastAsia"/>
          <w:sz w:val="28"/>
          <w:szCs w:val="28"/>
        </w:rPr>
        <w:t>1</w:t>
      </w:r>
      <w:r w:rsidRPr="00162009">
        <w:rPr>
          <w:rFonts w:asciiTheme="minorEastAsia" w:hAnsiTheme="minorEastAsia"/>
          <w:sz w:val="28"/>
          <w:szCs w:val="28"/>
        </w:rPr>
        <w:t>.2 经费保障</w:t>
      </w:r>
    </w:p>
    <w:p w14:paraId="266E6FE8" w14:textId="0252179D" w:rsidR="00162009" w:rsidRPr="005D79AA" w:rsidRDefault="00162009" w:rsidP="00162009">
      <w:pPr>
        <w:ind w:leftChars="1" w:left="614" w:hangingChars="255" w:hanging="612"/>
        <w:rPr>
          <w:rFonts w:ascii="华文仿宋" w:eastAsia="华文仿宋" w:hAnsi="华文仿宋"/>
          <w:sz w:val="24"/>
          <w:szCs w:val="24"/>
        </w:rPr>
      </w:pPr>
      <w:r w:rsidRPr="005D79AA">
        <w:rPr>
          <w:rFonts w:ascii="华文仿宋" w:eastAsia="华文仿宋" w:hAnsi="华文仿宋"/>
          <w:sz w:val="24"/>
          <w:szCs w:val="24"/>
        </w:rPr>
        <w:t>1.2.1 有实验室安全年度常规经费预算</w:t>
      </w:r>
      <w:r w:rsidR="00B379E8">
        <w:rPr>
          <w:rFonts w:ascii="华文仿宋" w:eastAsia="华文仿宋" w:hAnsi="华文仿宋" w:hint="eastAsia"/>
          <w:sz w:val="24"/>
          <w:szCs w:val="24"/>
        </w:rPr>
        <w:t>，</w:t>
      </w:r>
      <w:r w:rsidR="004E567B">
        <w:rPr>
          <w:rFonts w:ascii="华文仿宋" w:eastAsia="华文仿宋" w:hAnsi="华文仿宋" w:hint="eastAsia"/>
          <w:sz w:val="24"/>
          <w:szCs w:val="24"/>
        </w:rPr>
        <w:t>并</w:t>
      </w:r>
      <w:r w:rsidR="00B379E8">
        <w:rPr>
          <w:rFonts w:ascii="华文仿宋" w:eastAsia="华文仿宋" w:hAnsi="华文仿宋" w:hint="eastAsia"/>
          <w:sz w:val="24"/>
          <w:szCs w:val="24"/>
        </w:rPr>
        <w:t>有支出凭据证明。</w:t>
      </w:r>
      <w:r w:rsidR="004E567B">
        <w:rPr>
          <w:rFonts w:ascii="华文仿宋" w:eastAsia="华文仿宋" w:hAnsi="华文仿宋"/>
          <w:sz w:val="24"/>
          <w:szCs w:val="24"/>
        </w:rPr>
        <w:fldChar w:fldCharType="begin"/>
      </w:r>
      <w:r w:rsidR="004E567B">
        <w:rPr>
          <w:rFonts w:ascii="华文仿宋" w:eastAsia="华文仿宋" w:hAnsi="华文仿宋"/>
          <w:sz w:val="24"/>
          <w:szCs w:val="24"/>
        </w:rPr>
        <w:instrText xml:space="preserve"> </w:instrText>
      </w:r>
      <w:r w:rsidR="004E567B">
        <w:rPr>
          <w:rFonts w:ascii="华文仿宋" w:eastAsia="华文仿宋" w:hAnsi="华文仿宋" w:hint="eastAsia"/>
          <w:sz w:val="24"/>
          <w:szCs w:val="24"/>
        </w:rPr>
        <w:instrText>eq \o\ac(</w:instrText>
      </w:r>
      <w:r w:rsidR="004E567B" w:rsidRPr="004E567B">
        <w:rPr>
          <w:rFonts w:ascii="华文仿宋" w:eastAsia="华文仿宋" w:hAnsi="华文仿宋" w:hint="eastAsia"/>
          <w:position w:val="-4"/>
          <w:sz w:val="36"/>
          <w:szCs w:val="24"/>
        </w:rPr>
        <w:instrText>○</w:instrText>
      </w:r>
      <w:r w:rsidR="004E567B">
        <w:rPr>
          <w:rFonts w:ascii="华文仿宋" w:eastAsia="华文仿宋" w:hAnsi="华文仿宋" w:hint="eastAsia"/>
          <w:sz w:val="24"/>
          <w:szCs w:val="24"/>
        </w:rPr>
        <w:instrText>,院)</w:instrText>
      </w:r>
      <w:r w:rsidR="004E567B">
        <w:rPr>
          <w:rFonts w:ascii="华文仿宋" w:eastAsia="华文仿宋" w:hAnsi="华文仿宋"/>
          <w:sz w:val="24"/>
          <w:szCs w:val="24"/>
        </w:rPr>
        <w:fldChar w:fldCharType="end"/>
      </w:r>
    </w:p>
    <w:p w14:paraId="75C7E74D" w14:textId="721E4DBB" w:rsidR="00162009" w:rsidRPr="005D79AA" w:rsidRDefault="00162009" w:rsidP="00162009">
      <w:pPr>
        <w:ind w:leftChars="1" w:left="614" w:hangingChars="255" w:hanging="612"/>
        <w:rPr>
          <w:rFonts w:ascii="华文仿宋" w:eastAsia="华文仿宋" w:hAnsi="华文仿宋"/>
          <w:sz w:val="24"/>
          <w:szCs w:val="24"/>
        </w:rPr>
      </w:pPr>
      <w:r w:rsidRPr="005D79AA">
        <w:rPr>
          <w:rFonts w:ascii="华文仿宋" w:eastAsia="华文仿宋" w:hAnsi="华文仿宋"/>
          <w:sz w:val="24"/>
          <w:szCs w:val="24"/>
        </w:rPr>
        <w:t>1.2.2 有专项或自筹经费投入实验室安全建设与管理</w:t>
      </w:r>
      <w:r w:rsidR="00B379E8">
        <w:rPr>
          <w:rFonts w:ascii="华文仿宋" w:eastAsia="华文仿宋" w:hAnsi="华文仿宋" w:hint="eastAsia"/>
          <w:sz w:val="24"/>
          <w:szCs w:val="24"/>
        </w:rPr>
        <w:t>，</w:t>
      </w:r>
      <w:r w:rsidR="004E567B">
        <w:rPr>
          <w:rFonts w:ascii="华文仿宋" w:eastAsia="华文仿宋" w:hAnsi="华文仿宋" w:hint="eastAsia"/>
          <w:sz w:val="24"/>
          <w:szCs w:val="24"/>
        </w:rPr>
        <w:t>并</w:t>
      </w:r>
      <w:r w:rsidR="00B379E8">
        <w:rPr>
          <w:rFonts w:ascii="华文仿宋" w:eastAsia="华文仿宋" w:hAnsi="华文仿宋" w:hint="eastAsia"/>
          <w:sz w:val="24"/>
          <w:szCs w:val="24"/>
        </w:rPr>
        <w:t>有支出凭据证明。</w:t>
      </w:r>
      <w:r w:rsidR="004E567B">
        <w:rPr>
          <w:rFonts w:ascii="华文仿宋" w:eastAsia="华文仿宋" w:hAnsi="华文仿宋"/>
          <w:sz w:val="24"/>
          <w:szCs w:val="24"/>
        </w:rPr>
        <w:fldChar w:fldCharType="begin"/>
      </w:r>
      <w:r w:rsidR="004E567B">
        <w:rPr>
          <w:rFonts w:ascii="华文仿宋" w:eastAsia="华文仿宋" w:hAnsi="华文仿宋"/>
          <w:sz w:val="24"/>
          <w:szCs w:val="24"/>
        </w:rPr>
        <w:instrText xml:space="preserve"> </w:instrText>
      </w:r>
      <w:r w:rsidR="004E567B">
        <w:rPr>
          <w:rFonts w:ascii="华文仿宋" w:eastAsia="华文仿宋" w:hAnsi="华文仿宋" w:hint="eastAsia"/>
          <w:sz w:val="24"/>
          <w:szCs w:val="24"/>
        </w:rPr>
        <w:instrText>eq \o\ac(</w:instrText>
      </w:r>
      <w:r w:rsidR="004E567B" w:rsidRPr="004E567B">
        <w:rPr>
          <w:rFonts w:ascii="华文仿宋" w:eastAsia="华文仿宋" w:hAnsi="华文仿宋" w:hint="eastAsia"/>
          <w:position w:val="-4"/>
          <w:sz w:val="36"/>
          <w:szCs w:val="24"/>
        </w:rPr>
        <w:instrText>○</w:instrText>
      </w:r>
      <w:r w:rsidR="004E567B">
        <w:rPr>
          <w:rFonts w:ascii="华文仿宋" w:eastAsia="华文仿宋" w:hAnsi="华文仿宋" w:hint="eastAsia"/>
          <w:sz w:val="24"/>
          <w:szCs w:val="24"/>
        </w:rPr>
        <w:instrText>,院)</w:instrText>
      </w:r>
      <w:r w:rsidR="004E567B">
        <w:rPr>
          <w:rFonts w:ascii="华文仿宋" w:eastAsia="华文仿宋" w:hAnsi="华文仿宋"/>
          <w:sz w:val="24"/>
          <w:szCs w:val="24"/>
        </w:rPr>
        <w:fldChar w:fldCharType="end"/>
      </w:r>
    </w:p>
    <w:p w14:paraId="110174E1" w14:textId="77777777" w:rsidR="00162009" w:rsidRPr="00162009" w:rsidRDefault="00162009">
      <w:pPr>
        <w:rPr>
          <w:rFonts w:asciiTheme="minorEastAsia" w:hAnsiTheme="minorEastAsia"/>
          <w:b/>
          <w:sz w:val="28"/>
          <w:szCs w:val="28"/>
        </w:rPr>
      </w:pPr>
      <w:r w:rsidRPr="00162009">
        <w:rPr>
          <w:rFonts w:asciiTheme="minorEastAsia" w:hAnsiTheme="minorEastAsia" w:hint="eastAsia"/>
          <w:b/>
          <w:sz w:val="28"/>
          <w:szCs w:val="28"/>
        </w:rPr>
        <w:t>2</w:t>
      </w:r>
      <w:r w:rsidRPr="00162009">
        <w:rPr>
          <w:rFonts w:asciiTheme="minorEastAsia" w:hAnsiTheme="minorEastAsia"/>
          <w:b/>
          <w:sz w:val="28"/>
          <w:szCs w:val="28"/>
        </w:rPr>
        <w:t xml:space="preserve"> 规章制度</w:t>
      </w:r>
    </w:p>
    <w:p w14:paraId="7FED919C" w14:textId="77777777" w:rsidR="00162009" w:rsidRPr="005D79AA" w:rsidRDefault="005D79AA">
      <w:pPr>
        <w:rPr>
          <w:rFonts w:asciiTheme="minorEastAsia" w:hAnsiTheme="minorEastAsia"/>
          <w:sz w:val="28"/>
          <w:szCs w:val="28"/>
        </w:rPr>
      </w:pPr>
      <w:r w:rsidRPr="005D79AA">
        <w:rPr>
          <w:rFonts w:asciiTheme="minorEastAsia" w:hAnsiTheme="minorEastAsia"/>
          <w:sz w:val="28"/>
          <w:szCs w:val="28"/>
        </w:rPr>
        <w:lastRenderedPageBreak/>
        <w:t>2.1 安全管理制度</w:t>
      </w:r>
    </w:p>
    <w:p w14:paraId="57F7FE83" w14:textId="36702224" w:rsidR="005D79AA" w:rsidRPr="005D79AA" w:rsidRDefault="005D79AA" w:rsidP="005D79AA">
      <w:pPr>
        <w:ind w:leftChars="1" w:left="614" w:hangingChars="255" w:hanging="612"/>
        <w:rPr>
          <w:rFonts w:ascii="华文仿宋" w:eastAsia="华文仿宋" w:hAnsi="华文仿宋"/>
          <w:sz w:val="24"/>
          <w:szCs w:val="24"/>
        </w:rPr>
      </w:pPr>
      <w:r w:rsidRPr="005D79AA">
        <w:rPr>
          <w:rFonts w:ascii="华文仿宋" w:eastAsia="华文仿宋" w:hAnsi="华文仿宋"/>
          <w:sz w:val="24"/>
          <w:szCs w:val="24"/>
        </w:rPr>
        <w:t>2.1.1 具有</w:t>
      </w:r>
      <w:r w:rsidR="004E567B">
        <w:rPr>
          <w:rFonts w:ascii="华文仿宋" w:eastAsia="华文仿宋" w:hAnsi="华文仿宋" w:hint="eastAsia"/>
          <w:sz w:val="24"/>
          <w:szCs w:val="24"/>
        </w:rPr>
        <w:t>正式发文的</w:t>
      </w:r>
      <w:r w:rsidR="00D0486B">
        <w:rPr>
          <w:rFonts w:ascii="华文仿宋" w:eastAsia="华文仿宋" w:hAnsi="华文仿宋" w:hint="eastAsia"/>
          <w:sz w:val="24"/>
          <w:szCs w:val="24"/>
        </w:rPr>
        <w:t>、</w:t>
      </w:r>
      <w:r w:rsidR="00E05C39">
        <w:rPr>
          <w:rFonts w:ascii="华文仿宋" w:eastAsia="华文仿宋" w:hAnsi="华文仿宋" w:hint="eastAsia"/>
          <w:sz w:val="24"/>
          <w:szCs w:val="24"/>
        </w:rPr>
        <w:t>符合</w:t>
      </w:r>
      <w:r w:rsidRPr="005D79AA">
        <w:rPr>
          <w:rFonts w:ascii="华文仿宋" w:eastAsia="华文仿宋" w:hAnsi="华文仿宋"/>
          <w:sz w:val="24"/>
          <w:szCs w:val="24"/>
        </w:rPr>
        <w:t>学科特</w:t>
      </w:r>
      <w:r w:rsidR="00E05C39">
        <w:rPr>
          <w:rFonts w:ascii="华文仿宋" w:eastAsia="华文仿宋" w:hAnsi="华文仿宋" w:hint="eastAsia"/>
          <w:sz w:val="24"/>
          <w:szCs w:val="24"/>
        </w:rPr>
        <w:t>点</w:t>
      </w:r>
      <w:r w:rsidRPr="005D79AA">
        <w:rPr>
          <w:rFonts w:ascii="华文仿宋" w:eastAsia="华文仿宋" w:hAnsi="华文仿宋"/>
          <w:sz w:val="24"/>
          <w:szCs w:val="24"/>
        </w:rPr>
        <w:t>的实验室安全管理制度</w:t>
      </w:r>
      <w:r w:rsidR="004E567B">
        <w:rPr>
          <w:rFonts w:ascii="华文仿宋" w:eastAsia="华文仿宋" w:hAnsi="华文仿宋" w:hint="eastAsia"/>
          <w:sz w:val="24"/>
          <w:szCs w:val="24"/>
        </w:rPr>
        <w:t>。</w:t>
      </w:r>
      <w:r w:rsidR="004E567B">
        <w:rPr>
          <w:rFonts w:ascii="华文仿宋" w:eastAsia="华文仿宋" w:hAnsi="华文仿宋"/>
          <w:sz w:val="24"/>
          <w:szCs w:val="24"/>
        </w:rPr>
        <w:fldChar w:fldCharType="begin"/>
      </w:r>
      <w:r w:rsidR="004E567B">
        <w:rPr>
          <w:rFonts w:ascii="华文仿宋" w:eastAsia="华文仿宋" w:hAnsi="华文仿宋"/>
          <w:sz w:val="24"/>
          <w:szCs w:val="24"/>
        </w:rPr>
        <w:instrText xml:space="preserve"> </w:instrText>
      </w:r>
      <w:r w:rsidR="004E567B">
        <w:rPr>
          <w:rFonts w:ascii="华文仿宋" w:eastAsia="华文仿宋" w:hAnsi="华文仿宋" w:hint="eastAsia"/>
          <w:sz w:val="24"/>
          <w:szCs w:val="24"/>
        </w:rPr>
        <w:instrText>eq \o\ac(</w:instrText>
      </w:r>
      <w:r w:rsidR="004E567B" w:rsidRPr="004E567B">
        <w:rPr>
          <w:rFonts w:ascii="华文仿宋" w:eastAsia="华文仿宋" w:hAnsi="华文仿宋" w:hint="eastAsia"/>
          <w:position w:val="-4"/>
          <w:sz w:val="36"/>
          <w:szCs w:val="24"/>
        </w:rPr>
        <w:instrText>○</w:instrText>
      </w:r>
      <w:r w:rsidR="004E567B">
        <w:rPr>
          <w:rFonts w:ascii="华文仿宋" w:eastAsia="华文仿宋" w:hAnsi="华文仿宋" w:hint="eastAsia"/>
          <w:sz w:val="24"/>
          <w:szCs w:val="24"/>
        </w:rPr>
        <w:instrText>,院)</w:instrText>
      </w:r>
      <w:r w:rsidR="004E567B">
        <w:rPr>
          <w:rFonts w:ascii="华文仿宋" w:eastAsia="华文仿宋" w:hAnsi="华文仿宋"/>
          <w:sz w:val="24"/>
          <w:szCs w:val="24"/>
        </w:rPr>
        <w:fldChar w:fldCharType="end"/>
      </w:r>
    </w:p>
    <w:p w14:paraId="5FEBD6B5" w14:textId="06DAA103" w:rsidR="005D79AA" w:rsidRPr="005D79AA" w:rsidRDefault="005D79AA" w:rsidP="005D79AA">
      <w:pPr>
        <w:ind w:leftChars="1" w:left="614" w:hangingChars="255" w:hanging="612"/>
        <w:rPr>
          <w:rFonts w:ascii="华文仿宋" w:eastAsia="华文仿宋" w:hAnsi="华文仿宋"/>
          <w:sz w:val="24"/>
          <w:szCs w:val="24"/>
        </w:rPr>
      </w:pPr>
      <w:r w:rsidRPr="005D79AA">
        <w:rPr>
          <w:rFonts w:ascii="华文仿宋" w:eastAsia="华文仿宋" w:hAnsi="华文仿宋"/>
          <w:sz w:val="24"/>
          <w:szCs w:val="24"/>
        </w:rPr>
        <w:t>2.1.2 有安全检查与值班值日制度</w:t>
      </w:r>
      <w:r w:rsidR="004E567B">
        <w:rPr>
          <w:rFonts w:ascii="华文仿宋" w:eastAsia="华文仿宋" w:hAnsi="华文仿宋" w:hint="eastAsia"/>
          <w:sz w:val="24"/>
          <w:szCs w:val="24"/>
        </w:rPr>
        <w:t>。</w:t>
      </w:r>
    </w:p>
    <w:p w14:paraId="7598C5E7" w14:textId="3FFE5792" w:rsidR="005D79AA" w:rsidRPr="005D79AA" w:rsidRDefault="005D79AA" w:rsidP="005D79AA">
      <w:pPr>
        <w:ind w:leftChars="1" w:left="614" w:hangingChars="255" w:hanging="612"/>
        <w:rPr>
          <w:rFonts w:ascii="华文仿宋" w:eastAsia="华文仿宋" w:hAnsi="华文仿宋"/>
          <w:sz w:val="24"/>
          <w:szCs w:val="24"/>
        </w:rPr>
      </w:pPr>
      <w:r w:rsidRPr="00120F05">
        <w:rPr>
          <w:rFonts w:ascii="华文仿宋" w:eastAsia="华文仿宋" w:hAnsi="华文仿宋"/>
          <w:sz w:val="24"/>
          <w:szCs w:val="24"/>
        </w:rPr>
        <w:t>2.1.3</w:t>
      </w:r>
      <w:r w:rsidRPr="005D79AA">
        <w:rPr>
          <w:rFonts w:ascii="华文仿宋" w:eastAsia="华文仿宋" w:hAnsi="华文仿宋"/>
          <w:sz w:val="24"/>
          <w:szCs w:val="24"/>
        </w:rPr>
        <w:t xml:space="preserve"> ▲涉及安全隐患的设备（如大型仪器、高温、高速、高压、强磁、低温</w:t>
      </w:r>
      <w:r w:rsidR="00537DC7">
        <w:rPr>
          <w:rFonts w:ascii="华文仿宋" w:eastAsia="华文仿宋" w:hAnsi="华文仿宋" w:hint="eastAsia"/>
          <w:sz w:val="24"/>
          <w:szCs w:val="24"/>
        </w:rPr>
        <w:t>、放射性</w:t>
      </w:r>
      <w:r w:rsidRPr="005D79AA">
        <w:rPr>
          <w:rFonts w:ascii="华文仿宋" w:eastAsia="华文仿宋" w:hAnsi="华文仿宋"/>
          <w:sz w:val="24"/>
          <w:szCs w:val="24"/>
        </w:rPr>
        <w:t>等设备</w:t>
      </w:r>
      <w:r w:rsidR="00537DC7">
        <w:rPr>
          <w:rFonts w:ascii="华文仿宋" w:eastAsia="华文仿宋" w:hAnsi="华文仿宋" w:hint="eastAsia"/>
          <w:sz w:val="24"/>
          <w:szCs w:val="24"/>
        </w:rPr>
        <w:t>装置</w:t>
      </w:r>
      <w:r w:rsidRPr="005D79AA">
        <w:rPr>
          <w:rFonts w:ascii="华文仿宋" w:eastAsia="华文仿宋" w:hAnsi="华文仿宋"/>
          <w:sz w:val="24"/>
          <w:szCs w:val="24"/>
        </w:rPr>
        <w:t>）</w:t>
      </w:r>
      <w:r w:rsidR="00624032">
        <w:rPr>
          <w:rFonts w:ascii="华文仿宋" w:eastAsia="华文仿宋" w:hAnsi="华文仿宋" w:hint="eastAsia"/>
          <w:sz w:val="24"/>
          <w:szCs w:val="24"/>
        </w:rPr>
        <w:t>，高空、临边作业等</w:t>
      </w:r>
      <w:r w:rsidRPr="005D79AA">
        <w:rPr>
          <w:rFonts w:ascii="华文仿宋" w:eastAsia="华文仿宋" w:hAnsi="华文仿宋"/>
          <w:sz w:val="24"/>
          <w:szCs w:val="24"/>
        </w:rPr>
        <w:t>有安全操作规程，并</w:t>
      </w:r>
      <w:r w:rsidRPr="005D79AA">
        <w:rPr>
          <w:rFonts w:ascii="华文仿宋" w:eastAsia="华文仿宋" w:hAnsi="华文仿宋" w:hint="eastAsia"/>
          <w:sz w:val="24"/>
          <w:szCs w:val="24"/>
        </w:rPr>
        <w:t>明示</w:t>
      </w:r>
      <w:r w:rsidR="005A02FA">
        <w:rPr>
          <w:rFonts w:ascii="华文仿宋" w:eastAsia="华文仿宋" w:hAnsi="华文仿宋" w:hint="eastAsia"/>
          <w:sz w:val="24"/>
          <w:szCs w:val="24"/>
        </w:rPr>
        <w:t>且便于阅读</w:t>
      </w:r>
      <w:r w:rsidR="00D0486B">
        <w:rPr>
          <w:rFonts w:ascii="华文仿宋" w:eastAsia="华文仿宋" w:hAnsi="华文仿宋" w:hint="eastAsia"/>
          <w:sz w:val="24"/>
          <w:szCs w:val="24"/>
        </w:rPr>
        <w:t>。</w:t>
      </w:r>
    </w:p>
    <w:p w14:paraId="00ED1B32" w14:textId="02108F8A" w:rsidR="005D79AA" w:rsidRPr="005D79AA" w:rsidRDefault="005D79AA" w:rsidP="005D79AA">
      <w:pPr>
        <w:ind w:leftChars="1" w:left="614" w:hangingChars="255" w:hanging="612"/>
        <w:rPr>
          <w:rFonts w:ascii="华文仿宋" w:eastAsia="华文仿宋" w:hAnsi="华文仿宋"/>
          <w:sz w:val="24"/>
          <w:szCs w:val="24"/>
        </w:rPr>
      </w:pPr>
      <w:r w:rsidRPr="00120F05">
        <w:rPr>
          <w:rFonts w:ascii="华文仿宋" w:eastAsia="华文仿宋" w:hAnsi="华文仿宋"/>
          <w:sz w:val="24"/>
          <w:szCs w:val="24"/>
        </w:rPr>
        <w:t>2.1.4</w:t>
      </w:r>
      <w:r w:rsidRPr="005D79AA">
        <w:rPr>
          <w:rFonts w:ascii="华文仿宋" w:eastAsia="华文仿宋" w:hAnsi="华文仿宋"/>
          <w:sz w:val="24"/>
          <w:szCs w:val="24"/>
        </w:rPr>
        <w:t xml:space="preserve"> ▲危险性实验、工艺有实验指导书或操作规程（含安全注意事项），并明示</w:t>
      </w:r>
      <w:r w:rsidR="0024647F">
        <w:rPr>
          <w:rFonts w:ascii="华文仿宋" w:eastAsia="华文仿宋" w:hAnsi="华文仿宋" w:hint="eastAsia"/>
          <w:sz w:val="24"/>
          <w:szCs w:val="24"/>
        </w:rPr>
        <w:t>且便于阅读</w:t>
      </w:r>
      <w:r w:rsidR="00D0486B">
        <w:rPr>
          <w:rFonts w:ascii="华文仿宋" w:eastAsia="华文仿宋" w:hAnsi="华文仿宋" w:hint="eastAsia"/>
          <w:sz w:val="24"/>
          <w:szCs w:val="24"/>
        </w:rPr>
        <w:t>。</w:t>
      </w:r>
    </w:p>
    <w:p w14:paraId="2338EC69" w14:textId="1F429DA6" w:rsidR="005D79AA" w:rsidRPr="005D79AA" w:rsidRDefault="005D79AA" w:rsidP="005D79AA">
      <w:pPr>
        <w:ind w:leftChars="1" w:left="614" w:hangingChars="255" w:hanging="612"/>
        <w:rPr>
          <w:rFonts w:ascii="华文仿宋" w:eastAsia="华文仿宋" w:hAnsi="华文仿宋"/>
          <w:sz w:val="24"/>
          <w:szCs w:val="24"/>
        </w:rPr>
      </w:pPr>
      <w:r w:rsidRPr="005D79AA">
        <w:rPr>
          <w:rFonts w:ascii="华文仿宋" w:eastAsia="华文仿宋" w:hAnsi="华文仿宋"/>
          <w:sz w:val="24"/>
          <w:szCs w:val="24"/>
        </w:rPr>
        <w:t>2.1.5 建立了危险性实验风险评估与准入机制</w:t>
      </w:r>
      <w:r w:rsidR="0024647F">
        <w:rPr>
          <w:rFonts w:ascii="华文仿宋" w:eastAsia="华文仿宋" w:hAnsi="华文仿宋" w:hint="eastAsia"/>
          <w:sz w:val="24"/>
          <w:szCs w:val="24"/>
        </w:rPr>
        <w:t>，制定了防范措施及现场处置方案。</w:t>
      </w:r>
    </w:p>
    <w:p w14:paraId="59D2482B" w14:textId="4A9F3938" w:rsidR="005D79AA" w:rsidRPr="005D79AA" w:rsidRDefault="005D79AA" w:rsidP="005D79AA">
      <w:pPr>
        <w:ind w:leftChars="1" w:left="614" w:hangingChars="255" w:hanging="612"/>
        <w:rPr>
          <w:rFonts w:ascii="华文仿宋" w:eastAsia="华文仿宋" w:hAnsi="华文仿宋"/>
          <w:sz w:val="24"/>
          <w:szCs w:val="24"/>
        </w:rPr>
      </w:pPr>
      <w:r w:rsidRPr="005D79AA">
        <w:rPr>
          <w:rFonts w:ascii="华文仿宋" w:eastAsia="华文仿宋" w:hAnsi="华文仿宋"/>
          <w:sz w:val="24"/>
          <w:szCs w:val="24"/>
        </w:rPr>
        <w:t>2.1.6 有</w:t>
      </w:r>
      <w:r w:rsidR="00D0486B">
        <w:rPr>
          <w:rFonts w:ascii="华文仿宋" w:eastAsia="华文仿宋" w:hAnsi="华文仿宋" w:hint="eastAsia"/>
          <w:sz w:val="24"/>
          <w:szCs w:val="24"/>
        </w:rPr>
        <w:t>与</w:t>
      </w:r>
      <w:r w:rsidRPr="005D79AA">
        <w:rPr>
          <w:rFonts w:ascii="华文仿宋" w:eastAsia="华文仿宋" w:hAnsi="华文仿宋"/>
          <w:sz w:val="24"/>
          <w:szCs w:val="24"/>
        </w:rPr>
        <w:t>学科</w:t>
      </w:r>
      <w:r w:rsidR="007F6C80">
        <w:rPr>
          <w:rFonts w:ascii="华文仿宋" w:eastAsia="华文仿宋" w:hAnsi="华文仿宋" w:hint="eastAsia"/>
          <w:sz w:val="24"/>
          <w:szCs w:val="24"/>
        </w:rPr>
        <w:t>特点</w:t>
      </w:r>
      <w:r w:rsidR="00D0486B">
        <w:rPr>
          <w:rFonts w:ascii="华文仿宋" w:eastAsia="华文仿宋" w:hAnsi="华文仿宋" w:hint="eastAsia"/>
          <w:sz w:val="24"/>
          <w:szCs w:val="24"/>
        </w:rPr>
        <w:t>适配</w:t>
      </w:r>
      <w:r w:rsidRPr="005D79AA">
        <w:rPr>
          <w:rFonts w:ascii="华文仿宋" w:eastAsia="华文仿宋" w:hAnsi="华文仿宋"/>
          <w:sz w:val="24"/>
          <w:szCs w:val="24"/>
        </w:rPr>
        <w:t>的应急预案</w:t>
      </w:r>
      <w:r w:rsidR="00D0486B">
        <w:rPr>
          <w:rFonts w:ascii="华文仿宋" w:eastAsia="华文仿宋" w:hAnsi="华文仿宋" w:hint="eastAsia"/>
          <w:sz w:val="24"/>
          <w:szCs w:val="24"/>
        </w:rPr>
        <w:t>和应急演练制度，定期开展应急知识学习、应急处置培训和应急演练，</w:t>
      </w:r>
      <w:r w:rsidR="00D0486B" w:rsidRPr="00D0486B">
        <w:rPr>
          <w:rFonts w:ascii="华文仿宋" w:eastAsia="华文仿宋" w:hAnsi="华文仿宋" w:hint="eastAsia"/>
          <w:sz w:val="24"/>
          <w:szCs w:val="24"/>
        </w:rPr>
        <w:t>保障应急人员、物资、装备和经费，保证应急功能完备、人员到位、装备齐全、响应及时，保证实验防护用品与装备、应急物资的有效性</w:t>
      </w:r>
      <w:r w:rsidR="004E567B">
        <w:rPr>
          <w:rFonts w:ascii="华文仿宋" w:eastAsia="华文仿宋" w:hAnsi="华文仿宋" w:hint="eastAsia"/>
          <w:sz w:val="24"/>
          <w:szCs w:val="24"/>
        </w:rPr>
        <w:t>。</w:t>
      </w:r>
      <w:r w:rsidR="004E567B">
        <w:rPr>
          <w:rFonts w:ascii="华文仿宋" w:eastAsia="华文仿宋" w:hAnsi="华文仿宋"/>
          <w:sz w:val="24"/>
          <w:szCs w:val="24"/>
        </w:rPr>
        <w:fldChar w:fldCharType="begin"/>
      </w:r>
      <w:r w:rsidR="004E567B">
        <w:rPr>
          <w:rFonts w:ascii="华文仿宋" w:eastAsia="华文仿宋" w:hAnsi="华文仿宋"/>
          <w:sz w:val="24"/>
          <w:szCs w:val="24"/>
        </w:rPr>
        <w:instrText xml:space="preserve"> </w:instrText>
      </w:r>
      <w:r w:rsidR="004E567B">
        <w:rPr>
          <w:rFonts w:ascii="华文仿宋" w:eastAsia="华文仿宋" w:hAnsi="华文仿宋" w:hint="eastAsia"/>
          <w:sz w:val="24"/>
          <w:szCs w:val="24"/>
        </w:rPr>
        <w:instrText>eq \o\ac(</w:instrText>
      </w:r>
      <w:r w:rsidR="004E567B" w:rsidRPr="004E567B">
        <w:rPr>
          <w:rFonts w:ascii="华文仿宋" w:eastAsia="华文仿宋" w:hAnsi="华文仿宋" w:hint="eastAsia"/>
          <w:position w:val="-4"/>
          <w:sz w:val="36"/>
          <w:szCs w:val="24"/>
        </w:rPr>
        <w:instrText>○</w:instrText>
      </w:r>
      <w:r w:rsidR="004E567B">
        <w:rPr>
          <w:rFonts w:ascii="华文仿宋" w:eastAsia="华文仿宋" w:hAnsi="华文仿宋" w:hint="eastAsia"/>
          <w:sz w:val="24"/>
          <w:szCs w:val="24"/>
        </w:rPr>
        <w:instrText>,院)</w:instrText>
      </w:r>
      <w:r w:rsidR="004E567B">
        <w:rPr>
          <w:rFonts w:ascii="华文仿宋" w:eastAsia="华文仿宋" w:hAnsi="华文仿宋"/>
          <w:sz w:val="24"/>
          <w:szCs w:val="24"/>
        </w:rPr>
        <w:fldChar w:fldCharType="end"/>
      </w:r>
    </w:p>
    <w:p w14:paraId="73277EA9" w14:textId="77777777" w:rsidR="006D585B" w:rsidRDefault="00162009" w:rsidP="005D79AA">
      <w:pPr>
        <w:rPr>
          <w:rFonts w:ascii="Helvetica" w:eastAsia="宋体" w:hAnsi="Helvetica" w:cs="Helvetica"/>
          <w:color w:val="646C89"/>
          <w:kern w:val="0"/>
          <w:sz w:val="18"/>
          <w:szCs w:val="18"/>
        </w:rPr>
      </w:pPr>
      <w:r w:rsidRPr="00162009">
        <w:rPr>
          <w:rFonts w:asciiTheme="minorEastAsia" w:hAnsiTheme="minorEastAsia" w:hint="eastAsia"/>
          <w:b/>
          <w:sz w:val="28"/>
          <w:szCs w:val="28"/>
        </w:rPr>
        <w:t xml:space="preserve">3 </w:t>
      </w:r>
      <w:r w:rsidRPr="00162009">
        <w:rPr>
          <w:rFonts w:asciiTheme="minorEastAsia" w:hAnsiTheme="minorEastAsia"/>
          <w:b/>
          <w:sz w:val="28"/>
          <w:szCs w:val="28"/>
        </w:rPr>
        <w:t>安全教育</w:t>
      </w:r>
    </w:p>
    <w:p w14:paraId="4D33043E" w14:textId="77777777" w:rsidR="005D79AA" w:rsidRDefault="005D79AA" w:rsidP="005D79AA">
      <w:pPr>
        <w:rPr>
          <w:rFonts w:ascii="Helvetica" w:hAnsi="Helvetica" w:cs="Helvetica"/>
          <w:color w:val="646C89"/>
          <w:sz w:val="18"/>
          <w:szCs w:val="18"/>
          <w:shd w:val="clear" w:color="auto" w:fill="EBF7FF"/>
        </w:rPr>
      </w:pPr>
      <w:r w:rsidRPr="005D79AA">
        <w:rPr>
          <w:rFonts w:asciiTheme="minorEastAsia" w:hAnsiTheme="minorEastAsia"/>
          <w:sz w:val="28"/>
          <w:szCs w:val="28"/>
        </w:rPr>
        <w:t>3.1 安全教育活动</w:t>
      </w:r>
    </w:p>
    <w:p w14:paraId="39369943" w14:textId="1400C540" w:rsidR="005D79AA" w:rsidRPr="005D79AA" w:rsidRDefault="005D79AA" w:rsidP="005D79AA">
      <w:pPr>
        <w:ind w:leftChars="1" w:left="614" w:hangingChars="255" w:hanging="612"/>
        <w:rPr>
          <w:rFonts w:ascii="华文仿宋" w:eastAsia="华文仿宋" w:hAnsi="华文仿宋"/>
          <w:sz w:val="24"/>
          <w:szCs w:val="24"/>
        </w:rPr>
      </w:pPr>
      <w:r w:rsidRPr="005D79AA">
        <w:rPr>
          <w:rFonts w:ascii="华文仿宋" w:eastAsia="华文仿宋" w:hAnsi="华文仿宋"/>
          <w:sz w:val="24"/>
          <w:szCs w:val="24"/>
        </w:rPr>
        <w:t>3.1.1 开设</w:t>
      </w:r>
      <w:r w:rsidR="0024647F">
        <w:rPr>
          <w:rFonts w:ascii="华文仿宋" w:eastAsia="华文仿宋" w:hAnsi="华文仿宋" w:hint="eastAsia"/>
          <w:sz w:val="24"/>
          <w:szCs w:val="24"/>
        </w:rPr>
        <w:t>符合学科特点的</w:t>
      </w:r>
      <w:r w:rsidRPr="005D79AA">
        <w:rPr>
          <w:rFonts w:ascii="华文仿宋" w:eastAsia="华文仿宋" w:hAnsi="华文仿宋"/>
          <w:sz w:val="24"/>
          <w:szCs w:val="24"/>
        </w:rPr>
        <w:t>实验室安全必修课或选修课</w:t>
      </w:r>
      <w:r w:rsidR="004E567B">
        <w:rPr>
          <w:rFonts w:ascii="华文仿宋" w:eastAsia="华文仿宋" w:hAnsi="华文仿宋" w:hint="eastAsia"/>
          <w:sz w:val="24"/>
          <w:szCs w:val="24"/>
        </w:rPr>
        <w:t>。</w:t>
      </w:r>
      <w:r w:rsidR="004E567B">
        <w:rPr>
          <w:rFonts w:ascii="华文仿宋" w:eastAsia="华文仿宋" w:hAnsi="华文仿宋"/>
          <w:sz w:val="24"/>
          <w:szCs w:val="24"/>
        </w:rPr>
        <w:fldChar w:fldCharType="begin"/>
      </w:r>
      <w:r w:rsidR="004E567B">
        <w:rPr>
          <w:rFonts w:ascii="华文仿宋" w:eastAsia="华文仿宋" w:hAnsi="华文仿宋"/>
          <w:sz w:val="24"/>
          <w:szCs w:val="24"/>
        </w:rPr>
        <w:instrText xml:space="preserve"> </w:instrText>
      </w:r>
      <w:r w:rsidR="004E567B">
        <w:rPr>
          <w:rFonts w:ascii="华文仿宋" w:eastAsia="华文仿宋" w:hAnsi="华文仿宋" w:hint="eastAsia"/>
          <w:sz w:val="24"/>
          <w:szCs w:val="24"/>
        </w:rPr>
        <w:instrText>eq \o\ac(</w:instrText>
      </w:r>
      <w:r w:rsidR="004E567B" w:rsidRPr="004E567B">
        <w:rPr>
          <w:rFonts w:ascii="华文仿宋" w:eastAsia="华文仿宋" w:hAnsi="华文仿宋" w:hint="eastAsia"/>
          <w:position w:val="-4"/>
          <w:sz w:val="36"/>
          <w:szCs w:val="24"/>
        </w:rPr>
        <w:instrText>○</w:instrText>
      </w:r>
      <w:r w:rsidR="004E567B">
        <w:rPr>
          <w:rFonts w:ascii="华文仿宋" w:eastAsia="华文仿宋" w:hAnsi="华文仿宋" w:hint="eastAsia"/>
          <w:sz w:val="24"/>
          <w:szCs w:val="24"/>
        </w:rPr>
        <w:instrText>,院)</w:instrText>
      </w:r>
      <w:r w:rsidR="004E567B">
        <w:rPr>
          <w:rFonts w:ascii="华文仿宋" w:eastAsia="华文仿宋" w:hAnsi="华文仿宋"/>
          <w:sz w:val="24"/>
          <w:szCs w:val="24"/>
        </w:rPr>
        <w:fldChar w:fldCharType="end"/>
      </w:r>
    </w:p>
    <w:p w14:paraId="7EA277E7" w14:textId="79F59FD1" w:rsidR="005D79AA" w:rsidRPr="005D79AA" w:rsidRDefault="005D79AA" w:rsidP="005D79AA">
      <w:pPr>
        <w:ind w:leftChars="1" w:left="614" w:hangingChars="255" w:hanging="612"/>
        <w:rPr>
          <w:rFonts w:ascii="华文仿宋" w:eastAsia="华文仿宋" w:hAnsi="华文仿宋"/>
          <w:sz w:val="24"/>
          <w:szCs w:val="24"/>
        </w:rPr>
      </w:pPr>
      <w:r w:rsidRPr="005D79AA">
        <w:rPr>
          <w:rFonts w:ascii="华文仿宋" w:eastAsia="华文仿宋" w:hAnsi="华文仿宋"/>
          <w:sz w:val="24"/>
          <w:szCs w:val="24"/>
        </w:rPr>
        <w:t xml:space="preserve">3.1.2 </w:t>
      </w:r>
      <w:r w:rsidR="00E05C39">
        <w:rPr>
          <w:rFonts w:ascii="华文仿宋" w:eastAsia="华文仿宋" w:hAnsi="华文仿宋" w:hint="eastAsia"/>
          <w:sz w:val="24"/>
          <w:szCs w:val="24"/>
        </w:rPr>
        <w:t>各级主管实验室安全的负责人、管理人员及技术人员</w:t>
      </w:r>
      <w:r w:rsidRPr="005D79AA">
        <w:rPr>
          <w:rFonts w:ascii="华文仿宋" w:eastAsia="华文仿宋" w:hAnsi="华文仿宋"/>
          <w:sz w:val="24"/>
          <w:szCs w:val="24"/>
        </w:rPr>
        <w:t>到岗一年内</w:t>
      </w:r>
      <w:r w:rsidR="00E05C39">
        <w:rPr>
          <w:rFonts w:ascii="华文仿宋" w:eastAsia="华文仿宋" w:hAnsi="华文仿宋" w:hint="eastAsia"/>
          <w:sz w:val="24"/>
          <w:szCs w:val="24"/>
        </w:rPr>
        <w:t>接受</w:t>
      </w:r>
      <w:r w:rsidRPr="005D79AA">
        <w:rPr>
          <w:rFonts w:ascii="华文仿宋" w:eastAsia="华文仿宋" w:hAnsi="华文仿宋"/>
          <w:sz w:val="24"/>
          <w:szCs w:val="24"/>
        </w:rPr>
        <w:t>实验室安全培训，有培训</w:t>
      </w:r>
      <w:r w:rsidR="00E05C39">
        <w:rPr>
          <w:rFonts w:ascii="华文仿宋" w:eastAsia="华文仿宋" w:hAnsi="华文仿宋" w:hint="eastAsia"/>
          <w:sz w:val="24"/>
          <w:szCs w:val="24"/>
        </w:rPr>
        <w:t>记录证明培训及合格情况</w:t>
      </w:r>
      <w:r w:rsidR="004E567B">
        <w:rPr>
          <w:rFonts w:ascii="华文仿宋" w:eastAsia="华文仿宋" w:hAnsi="华文仿宋" w:hint="eastAsia"/>
          <w:sz w:val="24"/>
          <w:szCs w:val="24"/>
        </w:rPr>
        <w:t>。</w:t>
      </w:r>
      <w:r w:rsidR="004E567B">
        <w:rPr>
          <w:rFonts w:ascii="华文仿宋" w:eastAsia="华文仿宋" w:hAnsi="华文仿宋"/>
          <w:sz w:val="24"/>
          <w:szCs w:val="24"/>
        </w:rPr>
        <w:fldChar w:fldCharType="begin"/>
      </w:r>
      <w:r w:rsidR="004E567B">
        <w:rPr>
          <w:rFonts w:ascii="华文仿宋" w:eastAsia="华文仿宋" w:hAnsi="华文仿宋"/>
          <w:sz w:val="24"/>
          <w:szCs w:val="24"/>
        </w:rPr>
        <w:instrText xml:space="preserve"> </w:instrText>
      </w:r>
      <w:r w:rsidR="004E567B">
        <w:rPr>
          <w:rFonts w:ascii="华文仿宋" w:eastAsia="华文仿宋" w:hAnsi="华文仿宋" w:hint="eastAsia"/>
          <w:sz w:val="24"/>
          <w:szCs w:val="24"/>
        </w:rPr>
        <w:instrText>eq \o\ac(</w:instrText>
      </w:r>
      <w:r w:rsidR="004E567B" w:rsidRPr="004E567B">
        <w:rPr>
          <w:rFonts w:ascii="华文仿宋" w:eastAsia="华文仿宋" w:hAnsi="华文仿宋" w:hint="eastAsia"/>
          <w:position w:val="-4"/>
          <w:sz w:val="36"/>
          <w:szCs w:val="24"/>
        </w:rPr>
        <w:instrText>○</w:instrText>
      </w:r>
      <w:r w:rsidR="004E567B">
        <w:rPr>
          <w:rFonts w:ascii="华文仿宋" w:eastAsia="华文仿宋" w:hAnsi="华文仿宋" w:hint="eastAsia"/>
          <w:sz w:val="24"/>
          <w:szCs w:val="24"/>
        </w:rPr>
        <w:instrText>,院)</w:instrText>
      </w:r>
      <w:r w:rsidR="004E567B">
        <w:rPr>
          <w:rFonts w:ascii="华文仿宋" w:eastAsia="华文仿宋" w:hAnsi="华文仿宋"/>
          <w:sz w:val="24"/>
          <w:szCs w:val="24"/>
        </w:rPr>
        <w:fldChar w:fldCharType="end"/>
      </w:r>
    </w:p>
    <w:p w14:paraId="39DECD95" w14:textId="216B6FB2" w:rsidR="005D79AA" w:rsidRPr="005D79AA" w:rsidRDefault="005D79AA" w:rsidP="005D79AA">
      <w:pPr>
        <w:ind w:leftChars="1" w:left="614" w:hangingChars="255" w:hanging="612"/>
        <w:rPr>
          <w:rFonts w:ascii="华文仿宋" w:eastAsia="华文仿宋" w:hAnsi="华文仿宋"/>
          <w:sz w:val="24"/>
          <w:szCs w:val="24"/>
        </w:rPr>
      </w:pPr>
      <w:r w:rsidRPr="005D79AA">
        <w:rPr>
          <w:rFonts w:ascii="华文仿宋" w:eastAsia="华文仿宋" w:hAnsi="华文仿宋"/>
          <w:sz w:val="24"/>
          <w:szCs w:val="24"/>
        </w:rPr>
        <w:t>3.1.3 院系单位每年开展教工和学生安全教育培训活动，有记录</w:t>
      </w:r>
      <w:r w:rsidR="004E567B">
        <w:rPr>
          <w:rFonts w:ascii="华文仿宋" w:eastAsia="华文仿宋" w:hAnsi="华文仿宋" w:hint="eastAsia"/>
          <w:sz w:val="24"/>
          <w:szCs w:val="24"/>
        </w:rPr>
        <w:t>。</w:t>
      </w:r>
      <w:r w:rsidR="004E567B">
        <w:rPr>
          <w:rFonts w:ascii="华文仿宋" w:eastAsia="华文仿宋" w:hAnsi="华文仿宋"/>
          <w:sz w:val="24"/>
          <w:szCs w:val="24"/>
        </w:rPr>
        <w:fldChar w:fldCharType="begin"/>
      </w:r>
      <w:r w:rsidR="004E567B">
        <w:rPr>
          <w:rFonts w:ascii="华文仿宋" w:eastAsia="华文仿宋" w:hAnsi="华文仿宋"/>
          <w:sz w:val="24"/>
          <w:szCs w:val="24"/>
        </w:rPr>
        <w:instrText xml:space="preserve"> </w:instrText>
      </w:r>
      <w:r w:rsidR="004E567B">
        <w:rPr>
          <w:rFonts w:ascii="华文仿宋" w:eastAsia="华文仿宋" w:hAnsi="华文仿宋" w:hint="eastAsia"/>
          <w:sz w:val="24"/>
          <w:szCs w:val="24"/>
        </w:rPr>
        <w:instrText>eq \o\ac(</w:instrText>
      </w:r>
      <w:r w:rsidR="004E567B" w:rsidRPr="004E567B">
        <w:rPr>
          <w:rFonts w:ascii="华文仿宋" w:eastAsia="华文仿宋" w:hAnsi="华文仿宋" w:hint="eastAsia"/>
          <w:position w:val="-4"/>
          <w:sz w:val="36"/>
          <w:szCs w:val="24"/>
        </w:rPr>
        <w:instrText>○</w:instrText>
      </w:r>
      <w:r w:rsidR="004E567B">
        <w:rPr>
          <w:rFonts w:ascii="华文仿宋" w:eastAsia="华文仿宋" w:hAnsi="华文仿宋" w:hint="eastAsia"/>
          <w:sz w:val="24"/>
          <w:szCs w:val="24"/>
        </w:rPr>
        <w:instrText>,院)</w:instrText>
      </w:r>
      <w:r w:rsidR="004E567B">
        <w:rPr>
          <w:rFonts w:ascii="华文仿宋" w:eastAsia="华文仿宋" w:hAnsi="华文仿宋"/>
          <w:sz w:val="24"/>
          <w:szCs w:val="24"/>
        </w:rPr>
        <w:fldChar w:fldCharType="end"/>
      </w:r>
    </w:p>
    <w:p w14:paraId="33819FED" w14:textId="2B7FD5B8" w:rsidR="005D79AA" w:rsidRPr="005D79AA" w:rsidRDefault="005D79AA" w:rsidP="005D79AA">
      <w:pPr>
        <w:ind w:leftChars="1" w:left="614" w:hangingChars="255" w:hanging="612"/>
        <w:rPr>
          <w:rFonts w:ascii="华文仿宋" w:eastAsia="华文仿宋" w:hAnsi="华文仿宋"/>
          <w:sz w:val="24"/>
          <w:szCs w:val="24"/>
        </w:rPr>
      </w:pPr>
      <w:r w:rsidRPr="005D79AA">
        <w:rPr>
          <w:rFonts w:ascii="华文仿宋" w:eastAsia="华文仿宋" w:hAnsi="华文仿宋"/>
          <w:sz w:val="24"/>
          <w:szCs w:val="24"/>
        </w:rPr>
        <w:t>3.1.4 开展结合学科特点的应急演练，有记录</w:t>
      </w:r>
      <w:r w:rsidR="004E567B">
        <w:rPr>
          <w:rFonts w:ascii="华文仿宋" w:eastAsia="华文仿宋" w:hAnsi="华文仿宋" w:hint="eastAsia"/>
          <w:sz w:val="24"/>
          <w:szCs w:val="24"/>
        </w:rPr>
        <w:t>。</w:t>
      </w:r>
      <w:r w:rsidR="004E567B">
        <w:rPr>
          <w:rFonts w:ascii="华文仿宋" w:eastAsia="华文仿宋" w:hAnsi="华文仿宋"/>
          <w:sz w:val="24"/>
          <w:szCs w:val="24"/>
        </w:rPr>
        <w:fldChar w:fldCharType="begin"/>
      </w:r>
      <w:r w:rsidR="004E567B">
        <w:rPr>
          <w:rFonts w:ascii="华文仿宋" w:eastAsia="华文仿宋" w:hAnsi="华文仿宋"/>
          <w:sz w:val="24"/>
          <w:szCs w:val="24"/>
        </w:rPr>
        <w:instrText xml:space="preserve"> </w:instrText>
      </w:r>
      <w:r w:rsidR="004E567B">
        <w:rPr>
          <w:rFonts w:ascii="华文仿宋" w:eastAsia="华文仿宋" w:hAnsi="华文仿宋" w:hint="eastAsia"/>
          <w:sz w:val="24"/>
          <w:szCs w:val="24"/>
        </w:rPr>
        <w:instrText>eq \o\ac(</w:instrText>
      </w:r>
      <w:r w:rsidR="004E567B" w:rsidRPr="004E567B">
        <w:rPr>
          <w:rFonts w:ascii="华文仿宋" w:eastAsia="华文仿宋" w:hAnsi="华文仿宋" w:hint="eastAsia"/>
          <w:position w:val="-4"/>
          <w:sz w:val="36"/>
          <w:szCs w:val="24"/>
        </w:rPr>
        <w:instrText>○</w:instrText>
      </w:r>
      <w:r w:rsidR="004E567B">
        <w:rPr>
          <w:rFonts w:ascii="华文仿宋" w:eastAsia="华文仿宋" w:hAnsi="华文仿宋" w:hint="eastAsia"/>
          <w:sz w:val="24"/>
          <w:szCs w:val="24"/>
        </w:rPr>
        <w:instrText>,院)</w:instrText>
      </w:r>
      <w:r w:rsidR="004E567B">
        <w:rPr>
          <w:rFonts w:ascii="华文仿宋" w:eastAsia="华文仿宋" w:hAnsi="华文仿宋"/>
          <w:sz w:val="24"/>
          <w:szCs w:val="24"/>
        </w:rPr>
        <w:fldChar w:fldCharType="end"/>
      </w:r>
    </w:p>
    <w:p w14:paraId="0EE115ED" w14:textId="048DA4C1" w:rsidR="005D79AA" w:rsidRPr="005D79AA" w:rsidRDefault="005D79AA" w:rsidP="005D79AA">
      <w:pPr>
        <w:ind w:leftChars="1" w:left="614" w:hangingChars="255" w:hanging="612"/>
        <w:rPr>
          <w:rFonts w:ascii="华文仿宋" w:eastAsia="华文仿宋" w:hAnsi="华文仿宋"/>
          <w:sz w:val="24"/>
          <w:szCs w:val="24"/>
        </w:rPr>
      </w:pPr>
      <w:r w:rsidRPr="005D79AA">
        <w:rPr>
          <w:rFonts w:ascii="华文仿宋" w:eastAsia="华文仿宋" w:hAnsi="华文仿宋"/>
          <w:sz w:val="24"/>
          <w:szCs w:val="24"/>
        </w:rPr>
        <w:t xml:space="preserve">3.1.5 </w:t>
      </w:r>
      <w:r w:rsidR="007F6C80">
        <w:rPr>
          <w:rFonts w:ascii="华文仿宋" w:eastAsia="华文仿宋" w:hAnsi="华文仿宋" w:hint="eastAsia"/>
          <w:sz w:val="24"/>
          <w:szCs w:val="24"/>
        </w:rPr>
        <w:t>从事实验工作</w:t>
      </w:r>
      <w:r w:rsidR="00D51E1C">
        <w:rPr>
          <w:rFonts w:ascii="华文仿宋" w:eastAsia="华文仿宋" w:hAnsi="华文仿宋" w:hint="eastAsia"/>
          <w:sz w:val="24"/>
          <w:szCs w:val="24"/>
        </w:rPr>
        <w:t>的学生、教职工</w:t>
      </w:r>
      <w:r w:rsidR="007F6C80">
        <w:rPr>
          <w:rFonts w:ascii="华文仿宋" w:eastAsia="华文仿宋" w:hAnsi="华文仿宋" w:hint="eastAsia"/>
          <w:sz w:val="24"/>
          <w:szCs w:val="24"/>
        </w:rPr>
        <w:t>及外来人员均参加了</w:t>
      </w:r>
      <w:r w:rsidRPr="005D79AA">
        <w:rPr>
          <w:rFonts w:ascii="华文仿宋" w:eastAsia="华文仿宋" w:hAnsi="华文仿宋"/>
          <w:sz w:val="24"/>
          <w:szCs w:val="24"/>
        </w:rPr>
        <w:t>实验室安全学习</w:t>
      </w:r>
      <w:r w:rsidR="007F6C80">
        <w:rPr>
          <w:rFonts w:ascii="华文仿宋" w:eastAsia="华文仿宋" w:hAnsi="华文仿宋" w:hint="eastAsia"/>
          <w:sz w:val="24"/>
          <w:szCs w:val="24"/>
        </w:rPr>
        <w:t>并通过</w:t>
      </w:r>
      <w:r w:rsidRPr="005D79AA">
        <w:rPr>
          <w:rFonts w:ascii="华文仿宋" w:eastAsia="华文仿宋" w:hAnsi="华文仿宋"/>
          <w:sz w:val="24"/>
          <w:szCs w:val="24"/>
        </w:rPr>
        <w:t>考试，</w:t>
      </w:r>
      <w:r w:rsidR="007F6C80">
        <w:rPr>
          <w:rFonts w:ascii="华文仿宋" w:eastAsia="华文仿宋" w:hAnsi="华文仿宋" w:hint="eastAsia"/>
          <w:sz w:val="24"/>
          <w:szCs w:val="24"/>
        </w:rPr>
        <w:t>有相关</w:t>
      </w:r>
      <w:r w:rsidR="00D51E1C">
        <w:rPr>
          <w:rFonts w:ascii="华文仿宋" w:eastAsia="华文仿宋" w:hAnsi="华文仿宋" w:hint="eastAsia"/>
          <w:sz w:val="24"/>
          <w:szCs w:val="24"/>
        </w:rPr>
        <w:t>考试通过</w:t>
      </w:r>
      <w:r w:rsidR="007F6C80">
        <w:rPr>
          <w:rFonts w:ascii="华文仿宋" w:eastAsia="华文仿宋" w:hAnsi="华文仿宋" w:hint="eastAsia"/>
          <w:sz w:val="24"/>
          <w:szCs w:val="24"/>
        </w:rPr>
        <w:t>记录。</w:t>
      </w:r>
    </w:p>
    <w:p w14:paraId="6C12DBDE" w14:textId="356B063E" w:rsidR="005D79AA" w:rsidRPr="005D79AA" w:rsidRDefault="005D79AA" w:rsidP="005D79AA">
      <w:pPr>
        <w:ind w:leftChars="1" w:left="614" w:hangingChars="255" w:hanging="612"/>
        <w:rPr>
          <w:rFonts w:ascii="华文仿宋" w:eastAsia="华文仿宋" w:hAnsi="华文仿宋"/>
          <w:sz w:val="24"/>
          <w:szCs w:val="24"/>
        </w:rPr>
      </w:pPr>
      <w:r w:rsidRPr="005D79AA">
        <w:rPr>
          <w:rFonts w:ascii="华文仿宋" w:eastAsia="华文仿宋" w:hAnsi="华文仿宋"/>
          <w:sz w:val="24"/>
          <w:szCs w:val="24"/>
        </w:rPr>
        <w:t>3.1.6 实验室负责人/导师应开展本房间或课题研究相关实验的安全教育，尤其是</w:t>
      </w:r>
      <w:r w:rsidRPr="005D79AA">
        <w:rPr>
          <w:rFonts w:ascii="华文仿宋" w:eastAsia="华文仿宋" w:hAnsi="华文仿宋"/>
          <w:sz w:val="24"/>
          <w:szCs w:val="24"/>
        </w:rPr>
        <w:lastRenderedPageBreak/>
        <w:t>危险性较大的实验</w:t>
      </w:r>
      <w:r w:rsidR="00EE58E3">
        <w:rPr>
          <w:rFonts w:ascii="华文仿宋" w:eastAsia="华文仿宋" w:hAnsi="华文仿宋" w:hint="eastAsia"/>
          <w:sz w:val="24"/>
          <w:szCs w:val="24"/>
        </w:rPr>
        <w:t>。</w:t>
      </w:r>
    </w:p>
    <w:p w14:paraId="2A89CB63" w14:textId="77777777" w:rsidR="005D79AA" w:rsidRPr="005D79AA" w:rsidRDefault="005D79AA" w:rsidP="005D79AA">
      <w:pPr>
        <w:rPr>
          <w:rFonts w:asciiTheme="minorEastAsia" w:hAnsiTheme="minorEastAsia"/>
          <w:sz w:val="28"/>
          <w:szCs w:val="28"/>
        </w:rPr>
      </w:pPr>
      <w:r w:rsidRPr="005D79AA">
        <w:rPr>
          <w:rFonts w:asciiTheme="minorEastAsia" w:hAnsiTheme="minorEastAsia"/>
          <w:sz w:val="28"/>
          <w:szCs w:val="28"/>
        </w:rPr>
        <w:t>3.2 安全文化</w:t>
      </w:r>
    </w:p>
    <w:p w14:paraId="034C52A3" w14:textId="0437C922" w:rsidR="005D79AA" w:rsidRPr="005D79AA" w:rsidRDefault="005D79AA" w:rsidP="005D79AA">
      <w:pPr>
        <w:ind w:leftChars="1" w:left="614" w:hangingChars="255" w:hanging="612"/>
        <w:rPr>
          <w:rFonts w:ascii="华文仿宋" w:eastAsia="华文仿宋" w:hAnsi="华文仿宋"/>
          <w:sz w:val="24"/>
          <w:szCs w:val="24"/>
        </w:rPr>
      </w:pPr>
      <w:r w:rsidRPr="005D79AA">
        <w:rPr>
          <w:rFonts w:ascii="华文仿宋" w:eastAsia="华文仿宋" w:hAnsi="华文仿宋"/>
          <w:sz w:val="24"/>
          <w:szCs w:val="24"/>
        </w:rPr>
        <w:t>3.2.1 有</w:t>
      </w:r>
      <w:r w:rsidR="00EE58E3">
        <w:rPr>
          <w:rFonts w:ascii="华文仿宋" w:eastAsia="华文仿宋" w:hAnsi="华文仿宋" w:hint="eastAsia"/>
          <w:sz w:val="24"/>
          <w:szCs w:val="24"/>
        </w:rPr>
        <w:t>符合</w:t>
      </w:r>
      <w:r w:rsidRPr="005D79AA">
        <w:rPr>
          <w:rFonts w:ascii="华文仿宋" w:eastAsia="华文仿宋" w:hAnsi="华文仿宋"/>
          <w:sz w:val="24"/>
          <w:szCs w:val="24"/>
        </w:rPr>
        <w:t>院系</w:t>
      </w:r>
      <w:r w:rsidR="00EE58E3">
        <w:rPr>
          <w:rFonts w:ascii="华文仿宋" w:eastAsia="华文仿宋" w:hAnsi="华文仿宋" w:hint="eastAsia"/>
          <w:sz w:val="24"/>
          <w:szCs w:val="24"/>
        </w:rPr>
        <w:t>学科特点</w:t>
      </w:r>
      <w:r w:rsidRPr="005D79AA">
        <w:rPr>
          <w:rFonts w:ascii="华文仿宋" w:eastAsia="华文仿宋" w:hAnsi="华文仿宋"/>
          <w:sz w:val="24"/>
          <w:szCs w:val="24"/>
        </w:rPr>
        <w:t>的安全文化建设计划</w:t>
      </w:r>
      <w:r w:rsidR="004E567B">
        <w:rPr>
          <w:rFonts w:ascii="华文仿宋" w:eastAsia="华文仿宋" w:hAnsi="华文仿宋" w:hint="eastAsia"/>
          <w:sz w:val="24"/>
          <w:szCs w:val="24"/>
        </w:rPr>
        <w:t>。</w:t>
      </w:r>
      <w:r w:rsidR="004E567B">
        <w:rPr>
          <w:rFonts w:ascii="华文仿宋" w:eastAsia="华文仿宋" w:hAnsi="华文仿宋"/>
          <w:sz w:val="24"/>
          <w:szCs w:val="24"/>
        </w:rPr>
        <w:fldChar w:fldCharType="begin"/>
      </w:r>
      <w:r w:rsidR="004E567B">
        <w:rPr>
          <w:rFonts w:ascii="华文仿宋" w:eastAsia="华文仿宋" w:hAnsi="华文仿宋"/>
          <w:sz w:val="24"/>
          <w:szCs w:val="24"/>
        </w:rPr>
        <w:instrText xml:space="preserve"> </w:instrText>
      </w:r>
      <w:r w:rsidR="004E567B">
        <w:rPr>
          <w:rFonts w:ascii="华文仿宋" w:eastAsia="华文仿宋" w:hAnsi="华文仿宋" w:hint="eastAsia"/>
          <w:sz w:val="24"/>
          <w:szCs w:val="24"/>
        </w:rPr>
        <w:instrText>eq \o\ac(</w:instrText>
      </w:r>
      <w:r w:rsidR="004E567B" w:rsidRPr="004E567B">
        <w:rPr>
          <w:rFonts w:ascii="华文仿宋" w:eastAsia="华文仿宋" w:hAnsi="华文仿宋" w:hint="eastAsia"/>
          <w:position w:val="-4"/>
          <w:sz w:val="36"/>
          <w:szCs w:val="24"/>
        </w:rPr>
        <w:instrText>○</w:instrText>
      </w:r>
      <w:r w:rsidR="004E567B">
        <w:rPr>
          <w:rFonts w:ascii="华文仿宋" w:eastAsia="华文仿宋" w:hAnsi="华文仿宋" w:hint="eastAsia"/>
          <w:sz w:val="24"/>
          <w:szCs w:val="24"/>
        </w:rPr>
        <w:instrText>,院)</w:instrText>
      </w:r>
      <w:r w:rsidR="004E567B">
        <w:rPr>
          <w:rFonts w:ascii="华文仿宋" w:eastAsia="华文仿宋" w:hAnsi="华文仿宋"/>
          <w:sz w:val="24"/>
          <w:szCs w:val="24"/>
        </w:rPr>
        <w:fldChar w:fldCharType="end"/>
      </w:r>
    </w:p>
    <w:p w14:paraId="220AD723" w14:textId="538A518D" w:rsidR="005D79AA" w:rsidRPr="005D79AA" w:rsidRDefault="005D79AA" w:rsidP="005D79AA">
      <w:pPr>
        <w:ind w:leftChars="1" w:left="614" w:hangingChars="255" w:hanging="612"/>
        <w:rPr>
          <w:rFonts w:ascii="华文仿宋" w:eastAsia="华文仿宋" w:hAnsi="华文仿宋"/>
          <w:sz w:val="24"/>
          <w:szCs w:val="24"/>
        </w:rPr>
      </w:pPr>
      <w:r w:rsidRPr="005D79AA">
        <w:rPr>
          <w:rFonts w:ascii="华文仿宋" w:eastAsia="华文仿宋" w:hAnsi="华文仿宋"/>
          <w:sz w:val="24"/>
          <w:szCs w:val="24"/>
        </w:rPr>
        <w:t>3.2.2 将</w:t>
      </w:r>
      <w:r w:rsidR="00EE58E3">
        <w:rPr>
          <w:rFonts w:ascii="华文仿宋" w:eastAsia="华文仿宋" w:hAnsi="华文仿宋" w:hint="eastAsia"/>
          <w:sz w:val="24"/>
          <w:szCs w:val="24"/>
        </w:rPr>
        <w:t>学校编印的《</w:t>
      </w:r>
      <w:r w:rsidR="00EE58E3" w:rsidRPr="005D79AA">
        <w:rPr>
          <w:rFonts w:ascii="华文仿宋" w:eastAsia="华文仿宋" w:hAnsi="华文仿宋"/>
          <w:sz w:val="24"/>
          <w:szCs w:val="24"/>
        </w:rPr>
        <w:t>实验室安全手册</w:t>
      </w:r>
      <w:r w:rsidR="00EE58E3">
        <w:rPr>
          <w:rFonts w:ascii="华文仿宋" w:eastAsia="华文仿宋" w:hAnsi="华文仿宋" w:hint="eastAsia"/>
          <w:sz w:val="24"/>
          <w:szCs w:val="24"/>
        </w:rPr>
        <w:t>》</w:t>
      </w:r>
      <w:r w:rsidRPr="005D79AA">
        <w:rPr>
          <w:rFonts w:ascii="华文仿宋" w:eastAsia="华文仿宋" w:hAnsi="华文仿宋"/>
          <w:sz w:val="24"/>
          <w:szCs w:val="24"/>
        </w:rPr>
        <w:t>发放到每一位</w:t>
      </w:r>
      <w:r w:rsidR="00D069CD">
        <w:rPr>
          <w:rFonts w:ascii="华文仿宋" w:eastAsia="华文仿宋" w:hAnsi="华文仿宋" w:hint="eastAsia"/>
          <w:sz w:val="24"/>
          <w:szCs w:val="24"/>
        </w:rPr>
        <w:t>从事实验活动的</w:t>
      </w:r>
      <w:r w:rsidRPr="005D79AA">
        <w:rPr>
          <w:rFonts w:ascii="华文仿宋" w:eastAsia="华文仿宋" w:hAnsi="华文仿宋"/>
          <w:sz w:val="24"/>
          <w:szCs w:val="24"/>
        </w:rPr>
        <w:t>师生，收回</w:t>
      </w:r>
      <w:r w:rsidR="00EE58E3">
        <w:rPr>
          <w:rFonts w:ascii="华文仿宋" w:eastAsia="华文仿宋" w:hAnsi="华文仿宋" w:hint="eastAsia"/>
          <w:sz w:val="24"/>
          <w:szCs w:val="24"/>
        </w:rPr>
        <w:t>内附的《</w:t>
      </w:r>
      <w:r w:rsidR="00EE58E3" w:rsidRPr="005D79AA">
        <w:rPr>
          <w:rFonts w:ascii="华文仿宋" w:eastAsia="华文仿宋" w:hAnsi="华文仿宋"/>
          <w:sz w:val="24"/>
          <w:szCs w:val="24"/>
        </w:rPr>
        <w:t>安全承诺书</w:t>
      </w:r>
      <w:r w:rsidR="00EE58E3">
        <w:rPr>
          <w:rFonts w:ascii="华文仿宋" w:eastAsia="华文仿宋" w:hAnsi="华文仿宋" w:hint="eastAsia"/>
          <w:sz w:val="24"/>
          <w:szCs w:val="24"/>
        </w:rPr>
        <w:t>》</w:t>
      </w:r>
      <w:r w:rsidRPr="005D79AA">
        <w:rPr>
          <w:rFonts w:ascii="华文仿宋" w:eastAsia="华文仿宋" w:hAnsi="华文仿宋"/>
          <w:sz w:val="24"/>
          <w:szCs w:val="24"/>
        </w:rPr>
        <w:t>并归档</w:t>
      </w:r>
      <w:r w:rsidR="004E567B">
        <w:rPr>
          <w:rFonts w:ascii="华文仿宋" w:eastAsia="华文仿宋" w:hAnsi="华文仿宋" w:hint="eastAsia"/>
          <w:sz w:val="24"/>
          <w:szCs w:val="24"/>
        </w:rPr>
        <w:t>。</w:t>
      </w:r>
      <w:r w:rsidR="004E567B">
        <w:rPr>
          <w:rFonts w:ascii="华文仿宋" w:eastAsia="华文仿宋" w:hAnsi="华文仿宋"/>
          <w:sz w:val="24"/>
          <w:szCs w:val="24"/>
        </w:rPr>
        <w:fldChar w:fldCharType="begin"/>
      </w:r>
      <w:r w:rsidR="004E567B">
        <w:rPr>
          <w:rFonts w:ascii="华文仿宋" w:eastAsia="华文仿宋" w:hAnsi="华文仿宋"/>
          <w:sz w:val="24"/>
          <w:szCs w:val="24"/>
        </w:rPr>
        <w:instrText xml:space="preserve"> </w:instrText>
      </w:r>
      <w:r w:rsidR="004E567B">
        <w:rPr>
          <w:rFonts w:ascii="华文仿宋" w:eastAsia="华文仿宋" w:hAnsi="华文仿宋" w:hint="eastAsia"/>
          <w:sz w:val="24"/>
          <w:szCs w:val="24"/>
        </w:rPr>
        <w:instrText>eq \o\ac(</w:instrText>
      </w:r>
      <w:r w:rsidR="004E567B" w:rsidRPr="004E567B">
        <w:rPr>
          <w:rFonts w:ascii="华文仿宋" w:eastAsia="华文仿宋" w:hAnsi="华文仿宋" w:hint="eastAsia"/>
          <w:position w:val="-4"/>
          <w:sz w:val="36"/>
          <w:szCs w:val="24"/>
        </w:rPr>
        <w:instrText>○</w:instrText>
      </w:r>
      <w:r w:rsidR="004E567B">
        <w:rPr>
          <w:rFonts w:ascii="华文仿宋" w:eastAsia="华文仿宋" w:hAnsi="华文仿宋" w:hint="eastAsia"/>
          <w:sz w:val="24"/>
          <w:szCs w:val="24"/>
        </w:rPr>
        <w:instrText>,院)</w:instrText>
      </w:r>
      <w:r w:rsidR="004E567B">
        <w:rPr>
          <w:rFonts w:ascii="华文仿宋" w:eastAsia="华文仿宋" w:hAnsi="华文仿宋"/>
          <w:sz w:val="24"/>
          <w:szCs w:val="24"/>
        </w:rPr>
        <w:fldChar w:fldCharType="end"/>
      </w:r>
    </w:p>
    <w:p w14:paraId="14EC1BBB" w14:textId="6F0D4954" w:rsidR="005D79AA" w:rsidRPr="005D79AA" w:rsidRDefault="005D79AA" w:rsidP="005D79AA">
      <w:pPr>
        <w:ind w:leftChars="1" w:left="614" w:hangingChars="255" w:hanging="612"/>
        <w:rPr>
          <w:rFonts w:ascii="华文仿宋" w:eastAsia="华文仿宋" w:hAnsi="华文仿宋"/>
          <w:sz w:val="24"/>
          <w:szCs w:val="24"/>
        </w:rPr>
      </w:pPr>
      <w:r w:rsidRPr="005D79AA">
        <w:rPr>
          <w:rFonts w:ascii="华文仿宋" w:eastAsia="华文仿宋" w:hAnsi="华文仿宋"/>
          <w:sz w:val="24"/>
          <w:szCs w:val="24"/>
        </w:rPr>
        <w:t>3.2.3 院系</w:t>
      </w:r>
      <w:r w:rsidR="00EE58E3">
        <w:rPr>
          <w:rFonts w:ascii="华文仿宋" w:eastAsia="华文仿宋" w:hAnsi="华文仿宋" w:hint="eastAsia"/>
          <w:sz w:val="24"/>
          <w:szCs w:val="24"/>
        </w:rPr>
        <w:t>单位</w:t>
      </w:r>
      <w:r w:rsidRPr="005D79AA">
        <w:rPr>
          <w:rFonts w:ascii="华文仿宋" w:eastAsia="华文仿宋" w:hAnsi="华文仿宋"/>
          <w:sz w:val="24"/>
          <w:szCs w:val="24"/>
        </w:rPr>
        <w:t>网页设立专门的板块开展安全宣传、经验交流等</w:t>
      </w:r>
      <w:r w:rsidR="004E567B">
        <w:rPr>
          <w:rFonts w:ascii="华文仿宋" w:eastAsia="华文仿宋" w:hAnsi="华文仿宋" w:hint="eastAsia"/>
          <w:sz w:val="24"/>
          <w:szCs w:val="24"/>
        </w:rPr>
        <w:t>。</w:t>
      </w:r>
      <w:r w:rsidR="004E567B">
        <w:rPr>
          <w:rFonts w:ascii="华文仿宋" w:eastAsia="华文仿宋" w:hAnsi="华文仿宋"/>
          <w:sz w:val="24"/>
          <w:szCs w:val="24"/>
        </w:rPr>
        <w:fldChar w:fldCharType="begin"/>
      </w:r>
      <w:r w:rsidR="004E567B">
        <w:rPr>
          <w:rFonts w:ascii="华文仿宋" w:eastAsia="华文仿宋" w:hAnsi="华文仿宋"/>
          <w:sz w:val="24"/>
          <w:szCs w:val="24"/>
        </w:rPr>
        <w:instrText xml:space="preserve"> </w:instrText>
      </w:r>
      <w:r w:rsidR="004E567B">
        <w:rPr>
          <w:rFonts w:ascii="华文仿宋" w:eastAsia="华文仿宋" w:hAnsi="华文仿宋" w:hint="eastAsia"/>
          <w:sz w:val="24"/>
          <w:szCs w:val="24"/>
        </w:rPr>
        <w:instrText>eq \o\ac(</w:instrText>
      </w:r>
      <w:r w:rsidR="004E567B" w:rsidRPr="004E567B">
        <w:rPr>
          <w:rFonts w:ascii="华文仿宋" w:eastAsia="华文仿宋" w:hAnsi="华文仿宋" w:hint="eastAsia"/>
          <w:position w:val="-4"/>
          <w:sz w:val="36"/>
          <w:szCs w:val="24"/>
        </w:rPr>
        <w:instrText>○</w:instrText>
      </w:r>
      <w:r w:rsidR="004E567B">
        <w:rPr>
          <w:rFonts w:ascii="华文仿宋" w:eastAsia="华文仿宋" w:hAnsi="华文仿宋" w:hint="eastAsia"/>
          <w:sz w:val="24"/>
          <w:szCs w:val="24"/>
        </w:rPr>
        <w:instrText>,院)</w:instrText>
      </w:r>
      <w:r w:rsidR="004E567B">
        <w:rPr>
          <w:rFonts w:ascii="华文仿宋" w:eastAsia="华文仿宋" w:hAnsi="华文仿宋"/>
          <w:sz w:val="24"/>
          <w:szCs w:val="24"/>
        </w:rPr>
        <w:fldChar w:fldCharType="end"/>
      </w:r>
    </w:p>
    <w:p w14:paraId="40F0A063" w14:textId="44556024" w:rsidR="005D79AA" w:rsidRPr="005D79AA" w:rsidRDefault="005D79AA" w:rsidP="005D79AA">
      <w:pPr>
        <w:ind w:leftChars="1" w:left="614" w:hangingChars="255" w:hanging="612"/>
        <w:rPr>
          <w:rFonts w:ascii="华文仿宋" w:eastAsia="华文仿宋" w:hAnsi="华文仿宋"/>
          <w:sz w:val="24"/>
          <w:szCs w:val="24"/>
        </w:rPr>
      </w:pPr>
      <w:r w:rsidRPr="005D79AA">
        <w:rPr>
          <w:rFonts w:ascii="华文仿宋" w:eastAsia="华文仿宋" w:hAnsi="华文仿宋"/>
          <w:sz w:val="24"/>
          <w:szCs w:val="24"/>
        </w:rPr>
        <w:t>3.2.4 加强宣传，设置安全教育宣传栏，张贴宣传画、标语、提示等</w:t>
      </w:r>
      <w:r w:rsidR="004E567B">
        <w:rPr>
          <w:rFonts w:ascii="华文仿宋" w:eastAsia="华文仿宋" w:hAnsi="华文仿宋" w:hint="eastAsia"/>
          <w:sz w:val="24"/>
          <w:szCs w:val="24"/>
        </w:rPr>
        <w:t>。</w:t>
      </w:r>
      <w:r w:rsidR="004E567B">
        <w:rPr>
          <w:rFonts w:ascii="华文仿宋" w:eastAsia="华文仿宋" w:hAnsi="华文仿宋"/>
          <w:sz w:val="24"/>
          <w:szCs w:val="24"/>
        </w:rPr>
        <w:fldChar w:fldCharType="begin"/>
      </w:r>
      <w:r w:rsidR="004E567B">
        <w:rPr>
          <w:rFonts w:ascii="华文仿宋" w:eastAsia="华文仿宋" w:hAnsi="华文仿宋"/>
          <w:sz w:val="24"/>
          <w:szCs w:val="24"/>
        </w:rPr>
        <w:instrText xml:space="preserve"> </w:instrText>
      </w:r>
      <w:r w:rsidR="004E567B">
        <w:rPr>
          <w:rFonts w:ascii="华文仿宋" w:eastAsia="华文仿宋" w:hAnsi="华文仿宋" w:hint="eastAsia"/>
          <w:sz w:val="24"/>
          <w:szCs w:val="24"/>
        </w:rPr>
        <w:instrText>eq \o\ac(</w:instrText>
      </w:r>
      <w:r w:rsidR="004E567B" w:rsidRPr="004E567B">
        <w:rPr>
          <w:rFonts w:ascii="华文仿宋" w:eastAsia="华文仿宋" w:hAnsi="华文仿宋" w:hint="eastAsia"/>
          <w:position w:val="-4"/>
          <w:sz w:val="36"/>
          <w:szCs w:val="24"/>
        </w:rPr>
        <w:instrText>○</w:instrText>
      </w:r>
      <w:r w:rsidR="004E567B">
        <w:rPr>
          <w:rFonts w:ascii="华文仿宋" w:eastAsia="华文仿宋" w:hAnsi="华文仿宋" w:hint="eastAsia"/>
          <w:sz w:val="24"/>
          <w:szCs w:val="24"/>
        </w:rPr>
        <w:instrText>,院)</w:instrText>
      </w:r>
      <w:r w:rsidR="004E567B">
        <w:rPr>
          <w:rFonts w:ascii="华文仿宋" w:eastAsia="华文仿宋" w:hAnsi="华文仿宋"/>
          <w:sz w:val="24"/>
          <w:szCs w:val="24"/>
        </w:rPr>
        <w:fldChar w:fldCharType="end"/>
      </w:r>
    </w:p>
    <w:p w14:paraId="6A45CC6E" w14:textId="4CCD7867" w:rsidR="00162009" w:rsidRPr="00162009" w:rsidRDefault="005D79AA" w:rsidP="005D79AA">
      <w:pPr>
        <w:ind w:leftChars="1" w:left="614" w:hangingChars="255" w:hanging="612"/>
        <w:rPr>
          <w:rFonts w:asciiTheme="minorEastAsia" w:hAnsiTheme="minorEastAsia"/>
          <w:b/>
          <w:sz w:val="28"/>
          <w:szCs w:val="28"/>
        </w:rPr>
      </w:pPr>
      <w:r w:rsidRPr="005D79AA">
        <w:rPr>
          <w:rFonts w:ascii="华文仿宋" w:eastAsia="华文仿宋" w:hAnsi="华文仿宋"/>
          <w:sz w:val="24"/>
          <w:szCs w:val="24"/>
        </w:rPr>
        <w:t xml:space="preserve">3.2.5 </w:t>
      </w:r>
      <w:r w:rsidR="00EE58E3">
        <w:rPr>
          <w:rFonts w:ascii="华文仿宋" w:eastAsia="华文仿宋" w:hAnsi="华文仿宋" w:hint="eastAsia"/>
          <w:sz w:val="24"/>
          <w:szCs w:val="24"/>
        </w:rPr>
        <w:t>创新宣传教育形式，</w:t>
      </w:r>
      <w:r w:rsidRPr="005D79AA">
        <w:rPr>
          <w:rFonts w:ascii="华文仿宋" w:eastAsia="华文仿宋" w:hAnsi="华文仿宋"/>
          <w:sz w:val="24"/>
          <w:szCs w:val="24"/>
        </w:rPr>
        <w:t>通过</w:t>
      </w:r>
      <w:r w:rsidR="00585151">
        <w:rPr>
          <w:rFonts w:ascii="华文仿宋" w:eastAsia="华文仿宋" w:hAnsi="华文仿宋" w:hint="eastAsia"/>
          <w:sz w:val="24"/>
          <w:szCs w:val="24"/>
        </w:rPr>
        <w:t>微信公众号、文化月、专项行动、安全评估、知识竞赛、微电影</w:t>
      </w:r>
      <w:r w:rsidRPr="005D79AA">
        <w:rPr>
          <w:rFonts w:ascii="华文仿宋" w:eastAsia="华文仿宋" w:hAnsi="华文仿宋"/>
          <w:sz w:val="24"/>
          <w:szCs w:val="24"/>
        </w:rPr>
        <w:t>等</w:t>
      </w:r>
      <w:r w:rsidR="00585151">
        <w:rPr>
          <w:rFonts w:ascii="华文仿宋" w:eastAsia="华文仿宋" w:hAnsi="华文仿宋" w:hint="eastAsia"/>
          <w:sz w:val="24"/>
          <w:szCs w:val="24"/>
        </w:rPr>
        <w:t>方式</w:t>
      </w:r>
      <w:r w:rsidR="00EE58E3">
        <w:rPr>
          <w:rFonts w:ascii="华文仿宋" w:eastAsia="华文仿宋" w:hAnsi="华文仿宋" w:hint="eastAsia"/>
          <w:sz w:val="24"/>
          <w:szCs w:val="24"/>
        </w:rPr>
        <w:t>向</w:t>
      </w:r>
      <w:r w:rsidRPr="005D79AA">
        <w:rPr>
          <w:rFonts w:ascii="华文仿宋" w:eastAsia="华文仿宋" w:hAnsi="华文仿宋"/>
          <w:sz w:val="24"/>
          <w:szCs w:val="24"/>
        </w:rPr>
        <w:t>师生</w:t>
      </w:r>
      <w:r w:rsidR="00EE58E3">
        <w:rPr>
          <w:rFonts w:ascii="华文仿宋" w:eastAsia="华文仿宋" w:hAnsi="华文仿宋" w:hint="eastAsia"/>
          <w:sz w:val="24"/>
          <w:szCs w:val="24"/>
        </w:rPr>
        <w:t>传递</w:t>
      </w:r>
      <w:r w:rsidRPr="005D79AA">
        <w:rPr>
          <w:rFonts w:ascii="华文仿宋" w:eastAsia="华文仿宋" w:hAnsi="华文仿宋"/>
          <w:sz w:val="24"/>
          <w:szCs w:val="24"/>
        </w:rPr>
        <w:t>安全知识和温馨提醒</w:t>
      </w:r>
      <w:r w:rsidR="004E567B">
        <w:rPr>
          <w:rFonts w:ascii="华文仿宋" w:eastAsia="华文仿宋" w:hAnsi="华文仿宋" w:hint="eastAsia"/>
          <w:sz w:val="24"/>
          <w:szCs w:val="24"/>
        </w:rPr>
        <w:t>。</w:t>
      </w:r>
      <w:r w:rsidR="004E567B">
        <w:rPr>
          <w:rFonts w:ascii="华文仿宋" w:eastAsia="华文仿宋" w:hAnsi="华文仿宋"/>
          <w:sz w:val="24"/>
          <w:szCs w:val="24"/>
        </w:rPr>
        <w:fldChar w:fldCharType="begin"/>
      </w:r>
      <w:r w:rsidR="004E567B">
        <w:rPr>
          <w:rFonts w:ascii="华文仿宋" w:eastAsia="华文仿宋" w:hAnsi="华文仿宋"/>
          <w:sz w:val="24"/>
          <w:szCs w:val="24"/>
        </w:rPr>
        <w:instrText xml:space="preserve"> </w:instrText>
      </w:r>
      <w:r w:rsidR="004E567B">
        <w:rPr>
          <w:rFonts w:ascii="华文仿宋" w:eastAsia="华文仿宋" w:hAnsi="华文仿宋" w:hint="eastAsia"/>
          <w:sz w:val="24"/>
          <w:szCs w:val="24"/>
        </w:rPr>
        <w:instrText>eq \o\ac(</w:instrText>
      </w:r>
      <w:r w:rsidR="004E567B" w:rsidRPr="004E567B">
        <w:rPr>
          <w:rFonts w:ascii="华文仿宋" w:eastAsia="华文仿宋" w:hAnsi="华文仿宋" w:hint="eastAsia"/>
          <w:position w:val="-4"/>
          <w:sz w:val="36"/>
          <w:szCs w:val="24"/>
        </w:rPr>
        <w:instrText>○</w:instrText>
      </w:r>
      <w:r w:rsidR="004E567B">
        <w:rPr>
          <w:rFonts w:ascii="华文仿宋" w:eastAsia="华文仿宋" w:hAnsi="华文仿宋" w:hint="eastAsia"/>
          <w:sz w:val="24"/>
          <w:szCs w:val="24"/>
        </w:rPr>
        <w:instrText>,院)</w:instrText>
      </w:r>
      <w:r w:rsidR="004E567B">
        <w:rPr>
          <w:rFonts w:ascii="华文仿宋" w:eastAsia="华文仿宋" w:hAnsi="华文仿宋"/>
          <w:sz w:val="24"/>
          <w:szCs w:val="24"/>
        </w:rPr>
        <w:fldChar w:fldCharType="end"/>
      </w:r>
    </w:p>
    <w:p w14:paraId="12C08955" w14:textId="77777777" w:rsidR="00162009" w:rsidRPr="00162009" w:rsidRDefault="00162009">
      <w:pPr>
        <w:rPr>
          <w:rFonts w:asciiTheme="minorEastAsia" w:hAnsiTheme="minorEastAsia"/>
          <w:b/>
          <w:sz w:val="28"/>
          <w:szCs w:val="28"/>
        </w:rPr>
      </w:pPr>
      <w:r w:rsidRPr="00162009">
        <w:rPr>
          <w:rFonts w:asciiTheme="minorEastAsia" w:hAnsiTheme="minorEastAsia" w:hint="eastAsia"/>
          <w:b/>
          <w:sz w:val="28"/>
          <w:szCs w:val="28"/>
        </w:rPr>
        <w:t>4</w:t>
      </w:r>
      <w:r w:rsidRPr="00162009">
        <w:rPr>
          <w:rFonts w:asciiTheme="minorEastAsia" w:hAnsiTheme="minorEastAsia"/>
          <w:b/>
          <w:sz w:val="28"/>
          <w:szCs w:val="28"/>
        </w:rPr>
        <w:t xml:space="preserve"> 安全检查</w:t>
      </w:r>
    </w:p>
    <w:p w14:paraId="7F612E88" w14:textId="77777777" w:rsidR="005D79AA" w:rsidRDefault="005D79AA" w:rsidP="006D585B">
      <w:pPr>
        <w:rPr>
          <w:rFonts w:asciiTheme="minorEastAsia" w:hAnsiTheme="minorEastAsia"/>
          <w:sz w:val="28"/>
          <w:szCs w:val="28"/>
        </w:rPr>
      </w:pPr>
      <w:r w:rsidRPr="005D79AA">
        <w:rPr>
          <w:rFonts w:asciiTheme="minorEastAsia" w:hAnsiTheme="minorEastAsia"/>
          <w:sz w:val="28"/>
          <w:szCs w:val="28"/>
        </w:rPr>
        <w:t>4.1</w:t>
      </w:r>
      <w:r w:rsidRPr="006D585B">
        <w:rPr>
          <w:rFonts w:asciiTheme="minorEastAsia" w:hAnsiTheme="minorEastAsia"/>
          <w:sz w:val="28"/>
          <w:szCs w:val="28"/>
        </w:rPr>
        <w:t xml:space="preserve"> 危险源辨识</w:t>
      </w:r>
    </w:p>
    <w:p w14:paraId="4E432180" w14:textId="0FA4A6E9" w:rsidR="006D585B" w:rsidRPr="00392357"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4.1.1 建立实验室安全危险源清单</w:t>
      </w:r>
      <w:r w:rsidR="006111B1">
        <w:rPr>
          <w:rFonts w:ascii="华文仿宋" w:eastAsia="华文仿宋" w:hAnsi="华文仿宋" w:hint="eastAsia"/>
          <w:sz w:val="24"/>
          <w:szCs w:val="24"/>
        </w:rPr>
        <w:t>。</w:t>
      </w:r>
      <w:r w:rsidR="00AA62C8" w:rsidDel="00AA62C8">
        <w:rPr>
          <w:rFonts w:ascii="华文仿宋" w:eastAsia="华文仿宋" w:hAnsi="华文仿宋" w:hint="eastAsia"/>
          <w:sz w:val="24"/>
          <w:szCs w:val="24"/>
        </w:rPr>
        <w:t xml:space="preserve"> </w:t>
      </w:r>
    </w:p>
    <w:p w14:paraId="0068FC5A" w14:textId="422281AE"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4.1.2 对于涉及危险源的实验场所，有明确的警示标识</w:t>
      </w:r>
      <w:r w:rsidR="006111B1">
        <w:rPr>
          <w:rFonts w:ascii="华文仿宋" w:eastAsia="华文仿宋" w:hAnsi="华文仿宋" w:hint="eastAsia"/>
          <w:sz w:val="24"/>
          <w:szCs w:val="24"/>
        </w:rPr>
        <w:t>。</w:t>
      </w:r>
    </w:p>
    <w:p w14:paraId="56A5BBCC" w14:textId="50B0EE2F"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4.1.3 ▲涉及剧毒品、病原微生物、放射性同位素、强磁等高危场所，具备符合要求的软硬件设施，并有明显的警示标识</w:t>
      </w:r>
      <w:r w:rsidR="006111B1">
        <w:rPr>
          <w:rFonts w:ascii="华文仿宋" w:eastAsia="华文仿宋" w:hAnsi="华文仿宋" w:hint="eastAsia"/>
          <w:sz w:val="24"/>
          <w:szCs w:val="24"/>
        </w:rPr>
        <w:t>。</w:t>
      </w:r>
    </w:p>
    <w:p w14:paraId="2F22564E" w14:textId="71D43DAD"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4.1.4 ▲实验室有针对本室重要危险源的风险评估和应急</w:t>
      </w:r>
      <w:r w:rsidR="00DD0C25">
        <w:rPr>
          <w:rFonts w:ascii="华文仿宋" w:eastAsia="华文仿宋" w:hAnsi="华文仿宋" w:hint="eastAsia"/>
          <w:sz w:val="24"/>
          <w:szCs w:val="24"/>
        </w:rPr>
        <w:t>预案</w:t>
      </w:r>
      <w:r w:rsidRPr="006D585B">
        <w:rPr>
          <w:rFonts w:ascii="华文仿宋" w:eastAsia="华文仿宋" w:hAnsi="华文仿宋"/>
          <w:sz w:val="24"/>
          <w:szCs w:val="24"/>
        </w:rPr>
        <w:t>，并报院系备案</w:t>
      </w:r>
      <w:r w:rsidR="006111B1">
        <w:rPr>
          <w:rFonts w:ascii="华文仿宋" w:eastAsia="华文仿宋" w:hAnsi="华文仿宋" w:hint="eastAsia"/>
          <w:sz w:val="24"/>
          <w:szCs w:val="24"/>
        </w:rPr>
        <w:t>。</w:t>
      </w:r>
    </w:p>
    <w:p w14:paraId="5355C45A" w14:textId="77777777" w:rsidR="005D79AA" w:rsidRDefault="005D79AA" w:rsidP="006D585B">
      <w:pPr>
        <w:rPr>
          <w:rFonts w:asciiTheme="minorEastAsia" w:hAnsiTheme="minorEastAsia"/>
          <w:sz w:val="28"/>
          <w:szCs w:val="28"/>
        </w:rPr>
      </w:pPr>
      <w:r w:rsidRPr="005D79AA">
        <w:rPr>
          <w:rFonts w:asciiTheme="minorEastAsia" w:hAnsiTheme="minorEastAsia"/>
          <w:sz w:val="28"/>
          <w:szCs w:val="28"/>
        </w:rPr>
        <w:t>4.</w:t>
      </w:r>
      <w:r w:rsidR="006D585B">
        <w:rPr>
          <w:rFonts w:asciiTheme="minorEastAsia" w:hAnsiTheme="minorEastAsia"/>
          <w:sz w:val="28"/>
          <w:szCs w:val="28"/>
        </w:rPr>
        <w:t>2</w:t>
      </w:r>
      <w:r w:rsidRPr="006D585B">
        <w:rPr>
          <w:rFonts w:asciiTheme="minorEastAsia" w:hAnsiTheme="minorEastAsia"/>
          <w:sz w:val="28"/>
          <w:szCs w:val="28"/>
        </w:rPr>
        <w:t xml:space="preserve"> 安全检查</w:t>
      </w:r>
    </w:p>
    <w:p w14:paraId="1C5A9E9E" w14:textId="79AF52E8"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4.2.1 院系</w:t>
      </w:r>
      <w:r w:rsidR="00031BAD">
        <w:rPr>
          <w:rFonts w:ascii="华文仿宋" w:eastAsia="华文仿宋" w:hAnsi="华文仿宋" w:hint="eastAsia"/>
          <w:sz w:val="24"/>
          <w:szCs w:val="24"/>
        </w:rPr>
        <w:t>单位对实验室</w:t>
      </w:r>
      <w:r w:rsidRPr="006D585B">
        <w:rPr>
          <w:rFonts w:ascii="华文仿宋" w:eastAsia="华文仿宋" w:hAnsi="华文仿宋"/>
          <w:sz w:val="24"/>
          <w:szCs w:val="24"/>
        </w:rPr>
        <w:t>开展定期检查，</w:t>
      </w:r>
      <w:r w:rsidR="00031BAD">
        <w:rPr>
          <w:rFonts w:ascii="华文仿宋" w:eastAsia="华文仿宋" w:hAnsi="华文仿宋" w:hint="eastAsia"/>
          <w:sz w:val="24"/>
          <w:szCs w:val="24"/>
        </w:rPr>
        <w:t>其中一级安全风险实验室每周例行检查一次，二级安全风险实验室每两周例行检查一次，三级</w:t>
      </w:r>
      <w:r w:rsidR="004342FF">
        <w:rPr>
          <w:rFonts w:ascii="华文仿宋" w:eastAsia="华文仿宋" w:hAnsi="华文仿宋" w:hint="eastAsia"/>
          <w:sz w:val="24"/>
          <w:szCs w:val="24"/>
        </w:rPr>
        <w:t>、四级</w:t>
      </w:r>
      <w:r w:rsidR="00031BAD">
        <w:rPr>
          <w:rFonts w:ascii="华文仿宋" w:eastAsia="华文仿宋" w:hAnsi="华文仿宋" w:hint="eastAsia"/>
          <w:sz w:val="24"/>
          <w:szCs w:val="24"/>
        </w:rPr>
        <w:t>安全风险实验室每月例行检查一次</w:t>
      </w:r>
      <w:r w:rsidRPr="006D585B">
        <w:rPr>
          <w:rFonts w:ascii="华文仿宋" w:eastAsia="华文仿宋" w:hAnsi="华文仿宋"/>
          <w:sz w:val="24"/>
          <w:szCs w:val="24"/>
        </w:rPr>
        <w:t>，并记录存档</w:t>
      </w:r>
      <w:r w:rsidR="004E567B">
        <w:rPr>
          <w:rFonts w:ascii="华文仿宋" w:eastAsia="华文仿宋" w:hAnsi="华文仿宋" w:hint="eastAsia"/>
          <w:sz w:val="24"/>
          <w:szCs w:val="24"/>
        </w:rPr>
        <w:t>。</w:t>
      </w:r>
      <w:r w:rsidR="004E567B">
        <w:rPr>
          <w:rFonts w:ascii="华文仿宋" w:eastAsia="华文仿宋" w:hAnsi="华文仿宋"/>
          <w:sz w:val="24"/>
          <w:szCs w:val="24"/>
        </w:rPr>
        <w:fldChar w:fldCharType="begin"/>
      </w:r>
      <w:r w:rsidR="004E567B">
        <w:rPr>
          <w:rFonts w:ascii="华文仿宋" w:eastAsia="华文仿宋" w:hAnsi="华文仿宋"/>
          <w:sz w:val="24"/>
          <w:szCs w:val="24"/>
        </w:rPr>
        <w:instrText xml:space="preserve"> </w:instrText>
      </w:r>
      <w:r w:rsidR="004E567B">
        <w:rPr>
          <w:rFonts w:ascii="华文仿宋" w:eastAsia="华文仿宋" w:hAnsi="华文仿宋" w:hint="eastAsia"/>
          <w:sz w:val="24"/>
          <w:szCs w:val="24"/>
        </w:rPr>
        <w:instrText>eq \o\ac(</w:instrText>
      </w:r>
      <w:r w:rsidR="004E567B" w:rsidRPr="004E567B">
        <w:rPr>
          <w:rFonts w:ascii="华文仿宋" w:eastAsia="华文仿宋" w:hAnsi="华文仿宋" w:hint="eastAsia"/>
          <w:position w:val="-4"/>
          <w:sz w:val="36"/>
          <w:szCs w:val="24"/>
        </w:rPr>
        <w:instrText>○</w:instrText>
      </w:r>
      <w:r w:rsidR="004E567B">
        <w:rPr>
          <w:rFonts w:ascii="华文仿宋" w:eastAsia="华文仿宋" w:hAnsi="华文仿宋" w:hint="eastAsia"/>
          <w:sz w:val="24"/>
          <w:szCs w:val="24"/>
        </w:rPr>
        <w:instrText>,院)</w:instrText>
      </w:r>
      <w:r w:rsidR="004E567B">
        <w:rPr>
          <w:rFonts w:ascii="华文仿宋" w:eastAsia="华文仿宋" w:hAnsi="华文仿宋"/>
          <w:sz w:val="24"/>
          <w:szCs w:val="24"/>
        </w:rPr>
        <w:fldChar w:fldCharType="end"/>
      </w:r>
    </w:p>
    <w:p w14:paraId="5B83D8C8" w14:textId="21F20020"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4.2.2 针对高危实验物品（如剧毒品、病原微生物、放射源等），定期巡查</w:t>
      </w:r>
      <w:r w:rsidR="004E567B">
        <w:rPr>
          <w:rFonts w:ascii="华文仿宋" w:eastAsia="华文仿宋" w:hAnsi="华文仿宋" w:hint="eastAsia"/>
          <w:sz w:val="24"/>
          <w:szCs w:val="24"/>
        </w:rPr>
        <w:t>。</w:t>
      </w:r>
      <w:r w:rsidR="004E567B">
        <w:rPr>
          <w:rFonts w:ascii="华文仿宋" w:eastAsia="华文仿宋" w:hAnsi="华文仿宋"/>
          <w:sz w:val="24"/>
          <w:szCs w:val="24"/>
        </w:rPr>
        <w:fldChar w:fldCharType="begin"/>
      </w:r>
      <w:r w:rsidR="004E567B">
        <w:rPr>
          <w:rFonts w:ascii="华文仿宋" w:eastAsia="华文仿宋" w:hAnsi="华文仿宋"/>
          <w:sz w:val="24"/>
          <w:szCs w:val="24"/>
        </w:rPr>
        <w:instrText xml:space="preserve"> </w:instrText>
      </w:r>
      <w:r w:rsidR="004E567B">
        <w:rPr>
          <w:rFonts w:ascii="华文仿宋" w:eastAsia="华文仿宋" w:hAnsi="华文仿宋" w:hint="eastAsia"/>
          <w:sz w:val="24"/>
          <w:szCs w:val="24"/>
        </w:rPr>
        <w:instrText>eq \o\ac(</w:instrText>
      </w:r>
      <w:r w:rsidR="004E567B" w:rsidRPr="004E567B">
        <w:rPr>
          <w:rFonts w:ascii="华文仿宋" w:eastAsia="华文仿宋" w:hAnsi="华文仿宋" w:hint="eastAsia"/>
          <w:position w:val="-4"/>
          <w:sz w:val="36"/>
          <w:szCs w:val="24"/>
        </w:rPr>
        <w:instrText>○</w:instrText>
      </w:r>
      <w:r w:rsidR="004E567B">
        <w:rPr>
          <w:rFonts w:ascii="华文仿宋" w:eastAsia="华文仿宋" w:hAnsi="华文仿宋" w:hint="eastAsia"/>
          <w:sz w:val="24"/>
          <w:szCs w:val="24"/>
        </w:rPr>
        <w:instrText>,院)</w:instrText>
      </w:r>
      <w:r w:rsidR="004E567B">
        <w:rPr>
          <w:rFonts w:ascii="华文仿宋" w:eastAsia="华文仿宋" w:hAnsi="华文仿宋"/>
          <w:sz w:val="24"/>
          <w:szCs w:val="24"/>
        </w:rPr>
        <w:fldChar w:fldCharType="end"/>
      </w:r>
    </w:p>
    <w:p w14:paraId="6C205223" w14:textId="5BFBA10B"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4.2.3 ▲实验室房间有值日台账，每天最后离开的人检查水电气门窗等，并签字</w:t>
      </w:r>
      <w:r w:rsidR="007E560D">
        <w:rPr>
          <w:rFonts w:ascii="华文仿宋" w:eastAsia="华文仿宋" w:hAnsi="华文仿宋" w:hint="eastAsia"/>
          <w:sz w:val="24"/>
          <w:szCs w:val="24"/>
        </w:rPr>
        <w:t>。</w:t>
      </w:r>
    </w:p>
    <w:p w14:paraId="2EFBEE9E" w14:textId="77777777" w:rsidR="005D79AA" w:rsidRDefault="006D585B" w:rsidP="006D585B">
      <w:pPr>
        <w:rPr>
          <w:rFonts w:asciiTheme="minorEastAsia" w:hAnsiTheme="minorEastAsia"/>
          <w:sz w:val="28"/>
          <w:szCs w:val="28"/>
        </w:rPr>
      </w:pPr>
      <w:r>
        <w:rPr>
          <w:rFonts w:asciiTheme="minorEastAsia" w:hAnsiTheme="minorEastAsia"/>
          <w:sz w:val="28"/>
          <w:szCs w:val="28"/>
        </w:rPr>
        <w:lastRenderedPageBreak/>
        <w:t>4.3</w:t>
      </w:r>
      <w:r w:rsidR="005D79AA" w:rsidRPr="006D585B">
        <w:rPr>
          <w:rFonts w:asciiTheme="minorEastAsia" w:hAnsiTheme="minorEastAsia"/>
          <w:sz w:val="28"/>
          <w:szCs w:val="28"/>
        </w:rPr>
        <w:t xml:space="preserve"> 隐患整改</w:t>
      </w:r>
    </w:p>
    <w:p w14:paraId="11FDFE70" w14:textId="51281CB1"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4.3.1 对于检查中发现的问题，</w:t>
      </w:r>
      <w:r w:rsidR="00A31C1A" w:rsidRPr="0081433A">
        <w:rPr>
          <w:rFonts w:ascii="华文仿宋" w:eastAsia="华文仿宋" w:hAnsi="华文仿宋" w:hint="eastAsia"/>
          <w:sz w:val="24"/>
          <w:szCs w:val="24"/>
        </w:rPr>
        <w:t>通过</w:t>
      </w:r>
      <w:r w:rsidR="00C93D07" w:rsidRPr="00392357">
        <w:rPr>
          <w:rFonts w:ascii="华文仿宋" w:eastAsia="华文仿宋" w:hAnsi="华文仿宋" w:hint="eastAsia"/>
          <w:sz w:val="24"/>
          <w:szCs w:val="24"/>
        </w:rPr>
        <w:t>学校实验室安全综合管理平台</w:t>
      </w:r>
      <w:r w:rsidR="00A31C1A" w:rsidRPr="0081433A">
        <w:rPr>
          <w:rFonts w:ascii="华文仿宋" w:eastAsia="华文仿宋" w:hAnsi="华文仿宋" w:hint="eastAsia"/>
          <w:sz w:val="24"/>
          <w:szCs w:val="24"/>
        </w:rPr>
        <w:t>或其</w:t>
      </w:r>
      <w:r w:rsidR="00A31C1A">
        <w:rPr>
          <w:rFonts w:ascii="华文仿宋" w:eastAsia="华文仿宋" w:hAnsi="华文仿宋" w:hint="eastAsia"/>
          <w:sz w:val="24"/>
          <w:szCs w:val="24"/>
        </w:rPr>
        <w:t>他方式</w:t>
      </w:r>
      <w:r w:rsidRPr="006D585B">
        <w:rPr>
          <w:rFonts w:ascii="华文仿宋" w:eastAsia="华文仿宋" w:hAnsi="华文仿宋"/>
          <w:sz w:val="24"/>
          <w:szCs w:val="24"/>
        </w:rPr>
        <w:t>通知被查实验室相关负责人，并规范存档</w:t>
      </w:r>
      <w:r w:rsidR="00A168CB">
        <w:rPr>
          <w:rFonts w:ascii="华文仿宋" w:eastAsia="华文仿宋" w:hAnsi="华文仿宋" w:hint="eastAsia"/>
          <w:sz w:val="24"/>
          <w:szCs w:val="24"/>
        </w:rPr>
        <w:t>。</w:t>
      </w:r>
      <w:r w:rsidR="00A168CB">
        <w:rPr>
          <w:rFonts w:ascii="华文仿宋" w:eastAsia="华文仿宋" w:hAnsi="华文仿宋"/>
          <w:sz w:val="24"/>
          <w:szCs w:val="24"/>
        </w:rPr>
        <w:fldChar w:fldCharType="begin"/>
      </w:r>
      <w:r w:rsidR="00A168CB">
        <w:rPr>
          <w:rFonts w:ascii="华文仿宋" w:eastAsia="华文仿宋" w:hAnsi="华文仿宋"/>
          <w:sz w:val="24"/>
          <w:szCs w:val="24"/>
        </w:rPr>
        <w:instrText xml:space="preserve"> </w:instrText>
      </w:r>
      <w:r w:rsidR="00A168CB">
        <w:rPr>
          <w:rFonts w:ascii="华文仿宋" w:eastAsia="华文仿宋" w:hAnsi="华文仿宋" w:hint="eastAsia"/>
          <w:sz w:val="24"/>
          <w:szCs w:val="24"/>
        </w:rPr>
        <w:instrText>eq \o\ac(</w:instrText>
      </w:r>
      <w:r w:rsidR="00A168CB" w:rsidRPr="004E567B">
        <w:rPr>
          <w:rFonts w:ascii="华文仿宋" w:eastAsia="华文仿宋" w:hAnsi="华文仿宋" w:hint="eastAsia"/>
          <w:position w:val="-4"/>
          <w:sz w:val="36"/>
          <w:szCs w:val="24"/>
        </w:rPr>
        <w:instrText>○</w:instrText>
      </w:r>
      <w:r w:rsidR="00A168CB">
        <w:rPr>
          <w:rFonts w:ascii="华文仿宋" w:eastAsia="华文仿宋" w:hAnsi="华文仿宋" w:hint="eastAsia"/>
          <w:sz w:val="24"/>
          <w:szCs w:val="24"/>
        </w:rPr>
        <w:instrText>,院)</w:instrText>
      </w:r>
      <w:r w:rsidR="00A168CB">
        <w:rPr>
          <w:rFonts w:ascii="华文仿宋" w:eastAsia="华文仿宋" w:hAnsi="华文仿宋"/>
          <w:sz w:val="24"/>
          <w:szCs w:val="24"/>
        </w:rPr>
        <w:fldChar w:fldCharType="end"/>
      </w:r>
    </w:p>
    <w:p w14:paraId="5816DCC3" w14:textId="72F1A7BB"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4.3.2 落实问题隐患的整改，整改报告</w:t>
      </w:r>
      <w:r w:rsidR="007E560D">
        <w:rPr>
          <w:rFonts w:ascii="华文仿宋" w:eastAsia="华文仿宋" w:hAnsi="华文仿宋" w:hint="eastAsia"/>
          <w:sz w:val="24"/>
          <w:szCs w:val="24"/>
        </w:rPr>
        <w:t>或结果</w:t>
      </w:r>
      <w:r w:rsidRPr="006D585B">
        <w:rPr>
          <w:rFonts w:ascii="华文仿宋" w:eastAsia="华文仿宋" w:hAnsi="华文仿宋"/>
          <w:sz w:val="24"/>
          <w:szCs w:val="24"/>
        </w:rPr>
        <w:t>在规定时间内提交给院系单位，需回复学校的及时提交给学校管理部门，并归档</w:t>
      </w:r>
      <w:r w:rsidR="00A168CB">
        <w:rPr>
          <w:rFonts w:ascii="华文仿宋" w:eastAsia="华文仿宋" w:hAnsi="华文仿宋" w:hint="eastAsia"/>
          <w:sz w:val="24"/>
          <w:szCs w:val="24"/>
        </w:rPr>
        <w:t>。</w:t>
      </w:r>
      <w:r w:rsidR="00A168CB">
        <w:rPr>
          <w:rFonts w:ascii="华文仿宋" w:eastAsia="华文仿宋" w:hAnsi="华文仿宋"/>
          <w:sz w:val="24"/>
          <w:szCs w:val="24"/>
        </w:rPr>
        <w:fldChar w:fldCharType="begin"/>
      </w:r>
      <w:r w:rsidR="00A168CB">
        <w:rPr>
          <w:rFonts w:ascii="华文仿宋" w:eastAsia="华文仿宋" w:hAnsi="华文仿宋"/>
          <w:sz w:val="24"/>
          <w:szCs w:val="24"/>
        </w:rPr>
        <w:instrText xml:space="preserve"> </w:instrText>
      </w:r>
      <w:r w:rsidR="00A168CB">
        <w:rPr>
          <w:rFonts w:ascii="华文仿宋" w:eastAsia="华文仿宋" w:hAnsi="华文仿宋" w:hint="eastAsia"/>
          <w:sz w:val="24"/>
          <w:szCs w:val="24"/>
        </w:rPr>
        <w:instrText>eq \o\ac(</w:instrText>
      </w:r>
      <w:r w:rsidR="00A168CB" w:rsidRPr="004E567B">
        <w:rPr>
          <w:rFonts w:ascii="华文仿宋" w:eastAsia="华文仿宋" w:hAnsi="华文仿宋" w:hint="eastAsia"/>
          <w:position w:val="-4"/>
          <w:sz w:val="36"/>
          <w:szCs w:val="24"/>
        </w:rPr>
        <w:instrText>○</w:instrText>
      </w:r>
      <w:r w:rsidR="00A168CB">
        <w:rPr>
          <w:rFonts w:ascii="华文仿宋" w:eastAsia="华文仿宋" w:hAnsi="华文仿宋" w:hint="eastAsia"/>
          <w:sz w:val="24"/>
          <w:szCs w:val="24"/>
        </w:rPr>
        <w:instrText>,院)</w:instrText>
      </w:r>
      <w:r w:rsidR="00A168CB">
        <w:rPr>
          <w:rFonts w:ascii="华文仿宋" w:eastAsia="华文仿宋" w:hAnsi="华文仿宋"/>
          <w:sz w:val="24"/>
          <w:szCs w:val="24"/>
        </w:rPr>
        <w:fldChar w:fldCharType="end"/>
      </w:r>
    </w:p>
    <w:p w14:paraId="00200906" w14:textId="12C03589"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4.3.3 ▲如有重大隐患，实验室应立即停止实验活动，采取相应防范措施或整改完成后方能恢复实验</w:t>
      </w:r>
      <w:r w:rsidR="00A01B0E">
        <w:rPr>
          <w:rFonts w:ascii="华文仿宋" w:eastAsia="华文仿宋" w:hAnsi="华文仿宋" w:hint="eastAsia"/>
          <w:sz w:val="24"/>
          <w:szCs w:val="24"/>
        </w:rPr>
        <w:t>。</w:t>
      </w:r>
    </w:p>
    <w:p w14:paraId="6806D909" w14:textId="77777777" w:rsidR="005D79AA" w:rsidRPr="006D585B" w:rsidRDefault="006D585B" w:rsidP="006D585B">
      <w:pPr>
        <w:rPr>
          <w:rFonts w:asciiTheme="minorEastAsia" w:hAnsiTheme="minorEastAsia"/>
          <w:sz w:val="28"/>
          <w:szCs w:val="28"/>
        </w:rPr>
      </w:pPr>
      <w:r>
        <w:rPr>
          <w:rFonts w:asciiTheme="minorEastAsia" w:hAnsiTheme="minorEastAsia"/>
          <w:sz w:val="28"/>
          <w:szCs w:val="28"/>
        </w:rPr>
        <w:t>4.4</w:t>
      </w:r>
      <w:r w:rsidR="005D79AA" w:rsidRPr="006D585B">
        <w:rPr>
          <w:rFonts w:asciiTheme="minorEastAsia" w:hAnsiTheme="minorEastAsia"/>
          <w:sz w:val="28"/>
          <w:szCs w:val="28"/>
        </w:rPr>
        <w:t xml:space="preserve"> 检查人员规范</w:t>
      </w:r>
    </w:p>
    <w:p w14:paraId="69C10E67" w14:textId="03583A04" w:rsidR="00162009"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4.4.1 安全检查人员要佩戴工作牌</w:t>
      </w:r>
      <w:r w:rsidR="00A168CB">
        <w:rPr>
          <w:rFonts w:ascii="华文仿宋" w:eastAsia="华文仿宋" w:hAnsi="华文仿宋" w:hint="eastAsia"/>
          <w:sz w:val="24"/>
          <w:szCs w:val="24"/>
        </w:rPr>
        <w:t>。</w:t>
      </w:r>
      <w:r w:rsidR="00A168CB">
        <w:rPr>
          <w:rFonts w:ascii="华文仿宋" w:eastAsia="华文仿宋" w:hAnsi="华文仿宋"/>
          <w:sz w:val="24"/>
          <w:szCs w:val="24"/>
        </w:rPr>
        <w:fldChar w:fldCharType="begin"/>
      </w:r>
      <w:r w:rsidR="00A168CB">
        <w:rPr>
          <w:rFonts w:ascii="华文仿宋" w:eastAsia="华文仿宋" w:hAnsi="华文仿宋"/>
          <w:sz w:val="24"/>
          <w:szCs w:val="24"/>
        </w:rPr>
        <w:instrText xml:space="preserve"> </w:instrText>
      </w:r>
      <w:r w:rsidR="00A168CB">
        <w:rPr>
          <w:rFonts w:ascii="华文仿宋" w:eastAsia="华文仿宋" w:hAnsi="华文仿宋" w:hint="eastAsia"/>
          <w:sz w:val="24"/>
          <w:szCs w:val="24"/>
        </w:rPr>
        <w:instrText>eq \o\ac(</w:instrText>
      </w:r>
      <w:r w:rsidR="00A168CB" w:rsidRPr="004E567B">
        <w:rPr>
          <w:rFonts w:ascii="华文仿宋" w:eastAsia="华文仿宋" w:hAnsi="华文仿宋" w:hint="eastAsia"/>
          <w:position w:val="-4"/>
          <w:sz w:val="36"/>
          <w:szCs w:val="24"/>
        </w:rPr>
        <w:instrText>○</w:instrText>
      </w:r>
      <w:r w:rsidR="00A168CB">
        <w:rPr>
          <w:rFonts w:ascii="华文仿宋" w:eastAsia="华文仿宋" w:hAnsi="华文仿宋" w:hint="eastAsia"/>
          <w:sz w:val="24"/>
          <w:szCs w:val="24"/>
        </w:rPr>
        <w:instrText>,院)</w:instrText>
      </w:r>
      <w:r w:rsidR="00A168CB">
        <w:rPr>
          <w:rFonts w:ascii="华文仿宋" w:eastAsia="华文仿宋" w:hAnsi="华文仿宋"/>
          <w:sz w:val="24"/>
          <w:szCs w:val="24"/>
        </w:rPr>
        <w:fldChar w:fldCharType="end"/>
      </w:r>
    </w:p>
    <w:p w14:paraId="2E526F5E" w14:textId="1F504BF7"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4.4.2 进入化学、生物、辐射等实验室要穿戴必要的防护装具</w:t>
      </w:r>
      <w:r w:rsidR="00A168CB">
        <w:rPr>
          <w:rFonts w:ascii="华文仿宋" w:eastAsia="华文仿宋" w:hAnsi="华文仿宋" w:hint="eastAsia"/>
          <w:sz w:val="24"/>
          <w:szCs w:val="24"/>
        </w:rPr>
        <w:t>。</w:t>
      </w:r>
      <w:r w:rsidR="00A168CB">
        <w:rPr>
          <w:rFonts w:ascii="华文仿宋" w:eastAsia="华文仿宋" w:hAnsi="华文仿宋"/>
          <w:sz w:val="24"/>
          <w:szCs w:val="24"/>
        </w:rPr>
        <w:fldChar w:fldCharType="begin"/>
      </w:r>
      <w:r w:rsidR="00A168CB">
        <w:rPr>
          <w:rFonts w:ascii="华文仿宋" w:eastAsia="华文仿宋" w:hAnsi="华文仿宋"/>
          <w:sz w:val="24"/>
          <w:szCs w:val="24"/>
        </w:rPr>
        <w:instrText xml:space="preserve"> </w:instrText>
      </w:r>
      <w:r w:rsidR="00A168CB">
        <w:rPr>
          <w:rFonts w:ascii="华文仿宋" w:eastAsia="华文仿宋" w:hAnsi="华文仿宋" w:hint="eastAsia"/>
          <w:sz w:val="24"/>
          <w:szCs w:val="24"/>
        </w:rPr>
        <w:instrText>eq \o\ac(</w:instrText>
      </w:r>
      <w:r w:rsidR="00A168CB" w:rsidRPr="004E567B">
        <w:rPr>
          <w:rFonts w:ascii="华文仿宋" w:eastAsia="华文仿宋" w:hAnsi="华文仿宋" w:hint="eastAsia"/>
          <w:position w:val="-4"/>
          <w:sz w:val="36"/>
          <w:szCs w:val="24"/>
        </w:rPr>
        <w:instrText>○</w:instrText>
      </w:r>
      <w:r w:rsidR="00A168CB">
        <w:rPr>
          <w:rFonts w:ascii="华文仿宋" w:eastAsia="华文仿宋" w:hAnsi="华文仿宋" w:hint="eastAsia"/>
          <w:sz w:val="24"/>
          <w:szCs w:val="24"/>
        </w:rPr>
        <w:instrText>,院)</w:instrText>
      </w:r>
      <w:r w:rsidR="00A168CB">
        <w:rPr>
          <w:rFonts w:ascii="华文仿宋" w:eastAsia="华文仿宋" w:hAnsi="华文仿宋"/>
          <w:sz w:val="24"/>
          <w:szCs w:val="24"/>
        </w:rPr>
        <w:fldChar w:fldCharType="end"/>
      </w:r>
    </w:p>
    <w:p w14:paraId="2B873CD8" w14:textId="22B4BF01"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4.4.3 检查辐射场所要佩戴个人辐射剂量计</w:t>
      </w:r>
      <w:r w:rsidR="00A168CB">
        <w:rPr>
          <w:rFonts w:ascii="华文仿宋" w:eastAsia="华文仿宋" w:hAnsi="华文仿宋" w:hint="eastAsia"/>
          <w:sz w:val="24"/>
          <w:szCs w:val="24"/>
        </w:rPr>
        <w:t>。</w:t>
      </w:r>
      <w:r w:rsidR="00A168CB">
        <w:rPr>
          <w:rFonts w:ascii="华文仿宋" w:eastAsia="华文仿宋" w:hAnsi="华文仿宋"/>
          <w:sz w:val="24"/>
          <w:szCs w:val="24"/>
        </w:rPr>
        <w:fldChar w:fldCharType="begin"/>
      </w:r>
      <w:r w:rsidR="00A168CB">
        <w:rPr>
          <w:rFonts w:ascii="华文仿宋" w:eastAsia="华文仿宋" w:hAnsi="华文仿宋"/>
          <w:sz w:val="24"/>
          <w:szCs w:val="24"/>
        </w:rPr>
        <w:instrText xml:space="preserve"> </w:instrText>
      </w:r>
      <w:r w:rsidR="00A168CB">
        <w:rPr>
          <w:rFonts w:ascii="华文仿宋" w:eastAsia="华文仿宋" w:hAnsi="华文仿宋" w:hint="eastAsia"/>
          <w:sz w:val="24"/>
          <w:szCs w:val="24"/>
        </w:rPr>
        <w:instrText>eq \o\ac(</w:instrText>
      </w:r>
      <w:r w:rsidR="00A168CB" w:rsidRPr="004E567B">
        <w:rPr>
          <w:rFonts w:ascii="华文仿宋" w:eastAsia="华文仿宋" w:hAnsi="华文仿宋" w:hint="eastAsia"/>
          <w:position w:val="-4"/>
          <w:sz w:val="36"/>
          <w:szCs w:val="24"/>
        </w:rPr>
        <w:instrText>○</w:instrText>
      </w:r>
      <w:r w:rsidR="00A168CB">
        <w:rPr>
          <w:rFonts w:ascii="华文仿宋" w:eastAsia="华文仿宋" w:hAnsi="华文仿宋" w:hint="eastAsia"/>
          <w:sz w:val="24"/>
          <w:szCs w:val="24"/>
        </w:rPr>
        <w:instrText>,院)</w:instrText>
      </w:r>
      <w:r w:rsidR="00A168CB">
        <w:rPr>
          <w:rFonts w:ascii="华文仿宋" w:eastAsia="华文仿宋" w:hAnsi="华文仿宋"/>
          <w:sz w:val="24"/>
          <w:szCs w:val="24"/>
        </w:rPr>
        <w:fldChar w:fldCharType="end"/>
      </w:r>
    </w:p>
    <w:p w14:paraId="7E36002F" w14:textId="530928B8"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4.4.4 条件许可的，应配备必要的测量、计量用具（</w:t>
      </w:r>
      <w:r w:rsidR="009550D9" w:rsidRPr="00A01B0E">
        <w:rPr>
          <w:rFonts w:ascii="华文仿宋" w:eastAsia="华文仿宋" w:hAnsi="华文仿宋" w:hint="eastAsia"/>
          <w:sz w:val="24"/>
          <w:szCs w:val="24"/>
        </w:rPr>
        <w:t>手持式V</w:t>
      </w:r>
      <w:r w:rsidR="009550D9" w:rsidRPr="00A01B0E">
        <w:rPr>
          <w:rFonts w:ascii="华文仿宋" w:eastAsia="华文仿宋" w:hAnsi="华文仿宋"/>
          <w:sz w:val="24"/>
          <w:szCs w:val="24"/>
        </w:rPr>
        <w:t>OC</w:t>
      </w:r>
      <w:r w:rsidR="009550D9" w:rsidRPr="00A01B0E">
        <w:rPr>
          <w:rFonts w:ascii="华文仿宋" w:eastAsia="华文仿宋" w:hAnsi="华文仿宋" w:hint="eastAsia"/>
          <w:sz w:val="24"/>
          <w:szCs w:val="24"/>
        </w:rPr>
        <w:t>检测仪、</w:t>
      </w:r>
      <w:r w:rsidRPr="006D585B">
        <w:rPr>
          <w:rFonts w:ascii="华文仿宋" w:eastAsia="华文仿宋" w:hAnsi="华文仿宋"/>
          <w:sz w:val="24"/>
          <w:szCs w:val="24"/>
        </w:rPr>
        <w:t>电笔、万用表、声级计、风速仪等）</w:t>
      </w:r>
      <w:r w:rsidR="00A168CB">
        <w:rPr>
          <w:rFonts w:ascii="华文仿宋" w:eastAsia="华文仿宋" w:hAnsi="华文仿宋" w:hint="eastAsia"/>
          <w:sz w:val="24"/>
          <w:szCs w:val="24"/>
        </w:rPr>
        <w:t>。</w:t>
      </w:r>
      <w:r w:rsidR="00A168CB">
        <w:rPr>
          <w:rFonts w:ascii="华文仿宋" w:eastAsia="华文仿宋" w:hAnsi="华文仿宋"/>
          <w:sz w:val="24"/>
          <w:szCs w:val="24"/>
        </w:rPr>
        <w:fldChar w:fldCharType="begin"/>
      </w:r>
      <w:r w:rsidR="00A168CB">
        <w:rPr>
          <w:rFonts w:ascii="华文仿宋" w:eastAsia="华文仿宋" w:hAnsi="华文仿宋"/>
          <w:sz w:val="24"/>
          <w:szCs w:val="24"/>
        </w:rPr>
        <w:instrText xml:space="preserve"> </w:instrText>
      </w:r>
      <w:r w:rsidR="00A168CB">
        <w:rPr>
          <w:rFonts w:ascii="华文仿宋" w:eastAsia="华文仿宋" w:hAnsi="华文仿宋" w:hint="eastAsia"/>
          <w:sz w:val="24"/>
          <w:szCs w:val="24"/>
        </w:rPr>
        <w:instrText>eq \o\ac(</w:instrText>
      </w:r>
      <w:r w:rsidR="00A168CB" w:rsidRPr="004E567B">
        <w:rPr>
          <w:rFonts w:ascii="华文仿宋" w:eastAsia="华文仿宋" w:hAnsi="华文仿宋" w:hint="eastAsia"/>
          <w:position w:val="-4"/>
          <w:sz w:val="36"/>
          <w:szCs w:val="24"/>
        </w:rPr>
        <w:instrText>○</w:instrText>
      </w:r>
      <w:r w:rsidR="00A168CB">
        <w:rPr>
          <w:rFonts w:ascii="华文仿宋" w:eastAsia="华文仿宋" w:hAnsi="华文仿宋" w:hint="eastAsia"/>
          <w:sz w:val="24"/>
          <w:szCs w:val="24"/>
        </w:rPr>
        <w:instrText>,院)</w:instrText>
      </w:r>
      <w:r w:rsidR="00A168CB">
        <w:rPr>
          <w:rFonts w:ascii="华文仿宋" w:eastAsia="华文仿宋" w:hAnsi="华文仿宋"/>
          <w:sz w:val="24"/>
          <w:szCs w:val="24"/>
        </w:rPr>
        <w:fldChar w:fldCharType="end"/>
      </w:r>
    </w:p>
    <w:p w14:paraId="78B2037B" w14:textId="77777777" w:rsidR="00162009" w:rsidRPr="00162009" w:rsidRDefault="00162009">
      <w:pPr>
        <w:rPr>
          <w:rFonts w:asciiTheme="minorEastAsia" w:hAnsiTheme="minorEastAsia"/>
          <w:b/>
          <w:sz w:val="28"/>
          <w:szCs w:val="28"/>
        </w:rPr>
      </w:pPr>
      <w:r w:rsidRPr="00162009">
        <w:rPr>
          <w:rFonts w:asciiTheme="minorEastAsia" w:hAnsiTheme="minorEastAsia" w:hint="eastAsia"/>
          <w:b/>
          <w:sz w:val="28"/>
          <w:szCs w:val="28"/>
        </w:rPr>
        <w:t>5</w:t>
      </w:r>
      <w:r w:rsidRPr="00162009">
        <w:rPr>
          <w:rFonts w:asciiTheme="minorEastAsia" w:hAnsiTheme="minorEastAsia"/>
          <w:b/>
          <w:sz w:val="28"/>
          <w:szCs w:val="28"/>
        </w:rPr>
        <w:t xml:space="preserve"> 实验场所</w:t>
      </w:r>
    </w:p>
    <w:p w14:paraId="603C81FD" w14:textId="77777777" w:rsidR="00162009" w:rsidRDefault="006D585B">
      <w:pPr>
        <w:rPr>
          <w:rFonts w:asciiTheme="minorEastAsia" w:hAnsiTheme="minorEastAsia"/>
          <w:sz w:val="28"/>
          <w:szCs w:val="28"/>
        </w:rPr>
      </w:pPr>
      <w:r w:rsidRPr="006D585B">
        <w:rPr>
          <w:rFonts w:asciiTheme="minorEastAsia" w:hAnsiTheme="minorEastAsia"/>
          <w:sz w:val="28"/>
          <w:szCs w:val="28"/>
        </w:rPr>
        <w:t>5.1 场所环境</w:t>
      </w:r>
    </w:p>
    <w:p w14:paraId="0C53ADF1" w14:textId="1D0BB8E0"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5.1.1 超过200平方米的实验楼层应具有至少两处紧急出口，75平方米以上实验室要有两</w:t>
      </w:r>
      <w:r w:rsidR="009031D0">
        <w:rPr>
          <w:rFonts w:ascii="华文仿宋" w:eastAsia="华文仿宋" w:hAnsi="华文仿宋" w:hint="eastAsia"/>
          <w:sz w:val="24"/>
          <w:szCs w:val="24"/>
        </w:rPr>
        <w:t>个出入口。</w:t>
      </w:r>
    </w:p>
    <w:p w14:paraId="0144A0AA" w14:textId="41220010"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5.1.2 ★每个房间门口挂有安全信息牌，信息包括安全责任人、</w:t>
      </w:r>
      <w:r w:rsidR="009031D0">
        <w:rPr>
          <w:rFonts w:ascii="华文仿宋" w:eastAsia="华文仿宋" w:hAnsi="华文仿宋" w:hint="eastAsia"/>
          <w:sz w:val="24"/>
          <w:szCs w:val="24"/>
        </w:rPr>
        <w:t>实验室安全分级分类信息、</w:t>
      </w:r>
      <w:r w:rsidRPr="006D585B">
        <w:rPr>
          <w:rFonts w:ascii="华文仿宋" w:eastAsia="华文仿宋" w:hAnsi="华文仿宋"/>
          <w:sz w:val="24"/>
          <w:szCs w:val="24"/>
        </w:rPr>
        <w:t>涉及</w:t>
      </w:r>
      <w:r w:rsidR="009031D0">
        <w:rPr>
          <w:rFonts w:ascii="华文仿宋" w:eastAsia="华文仿宋" w:hAnsi="华文仿宋" w:hint="eastAsia"/>
          <w:sz w:val="24"/>
          <w:szCs w:val="24"/>
        </w:rPr>
        <w:t>的</w:t>
      </w:r>
      <w:r w:rsidRPr="006D585B">
        <w:rPr>
          <w:rFonts w:ascii="华文仿宋" w:eastAsia="华文仿宋" w:hAnsi="华文仿宋"/>
          <w:sz w:val="24"/>
          <w:szCs w:val="24"/>
        </w:rPr>
        <w:t>危险</w:t>
      </w:r>
      <w:r w:rsidR="00324A6C">
        <w:rPr>
          <w:rFonts w:ascii="华文仿宋" w:eastAsia="华文仿宋" w:hAnsi="华文仿宋" w:hint="eastAsia"/>
          <w:sz w:val="24"/>
          <w:szCs w:val="24"/>
        </w:rPr>
        <w:t>源</w:t>
      </w:r>
      <w:r w:rsidRPr="006D585B">
        <w:rPr>
          <w:rFonts w:ascii="华文仿宋" w:eastAsia="华文仿宋" w:hAnsi="华文仿宋"/>
          <w:sz w:val="24"/>
          <w:szCs w:val="24"/>
        </w:rPr>
        <w:t>、防护措施</w:t>
      </w:r>
      <w:r w:rsidR="00324A6C">
        <w:rPr>
          <w:rFonts w:ascii="华文仿宋" w:eastAsia="华文仿宋" w:hAnsi="华文仿宋" w:hint="eastAsia"/>
          <w:sz w:val="24"/>
          <w:szCs w:val="24"/>
        </w:rPr>
        <w:t>、消防要点</w:t>
      </w:r>
      <w:r w:rsidRPr="006D585B">
        <w:rPr>
          <w:rFonts w:ascii="华文仿宋" w:eastAsia="华文仿宋" w:hAnsi="华文仿宋"/>
          <w:sz w:val="24"/>
          <w:szCs w:val="24"/>
        </w:rPr>
        <w:t>和有效的应急联系电话等，并及时更新</w:t>
      </w:r>
      <w:r w:rsidR="009031D0">
        <w:rPr>
          <w:rFonts w:ascii="华文仿宋" w:eastAsia="华文仿宋" w:hAnsi="华文仿宋" w:hint="eastAsia"/>
          <w:sz w:val="24"/>
          <w:szCs w:val="24"/>
        </w:rPr>
        <w:t>。</w:t>
      </w:r>
    </w:p>
    <w:p w14:paraId="40D45061" w14:textId="6DE83DE7"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5.1.3 实验室应张贴针对安全风险点的警示标识</w:t>
      </w:r>
      <w:r w:rsidR="00324A6C">
        <w:rPr>
          <w:rFonts w:ascii="华文仿宋" w:eastAsia="华文仿宋" w:hAnsi="华文仿宋" w:hint="eastAsia"/>
          <w:sz w:val="24"/>
          <w:szCs w:val="24"/>
        </w:rPr>
        <w:t>。</w:t>
      </w:r>
    </w:p>
    <w:p w14:paraId="2C1C830A" w14:textId="4E4FE189"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5.1.4 ▲实验室消防通道通畅，公共场所、通道不堆放仪器、物品</w:t>
      </w:r>
      <w:r w:rsidR="00324A6C">
        <w:rPr>
          <w:rFonts w:ascii="华文仿宋" w:eastAsia="华文仿宋" w:hAnsi="华文仿宋" w:hint="eastAsia"/>
          <w:sz w:val="24"/>
          <w:szCs w:val="24"/>
        </w:rPr>
        <w:t>。</w:t>
      </w:r>
    </w:p>
    <w:p w14:paraId="5CDBE7DB" w14:textId="09379E04"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lastRenderedPageBreak/>
        <w:t>5.1.5 实验楼的大走廊</w:t>
      </w:r>
      <w:r w:rsidR="001D0CD0">
        <w:rPr>
          <w:rFonts w:ascii="华文仿宋" w:eastAsia="华文仿宋" w:hAnsi="华文仿宋" w:hint="eastAsia"/>
          <w:sz w:val="24"/>
          <w:szCs w:val="24"/>
        </w:rPr>
        <w:t>留有大于1</w:t>
      </w:r>
      <w:r w:rsidR="001D0CD0">
        <w:rPr>
          <w:rFonts w:ascii="华文仿宋" w:eastAsia="华文仿宋" w:hAnsi="华文仿宋"/>
          <w:sz w:val="24"/>
          <w:szCs w:val="24"/>
        </w:rPr>
        <w:t>.5</w:t>
      </w:r>
      <w:r w:rsidR="001D0CD0">
        <w:rPr>
          <w:rFonts w:ascii="华文仿宋" w:eastAsia="华文仿宋" w:hAnsi="华文仿宋" w:hint="eastAsia"/>
          <w:sz w:val="24"/>
          <w:szCs w:val="24"/>
        </w:rPr>
        <w:t>米净宽的消防通道，</w:t>
      </w:r>
      <w:r w:rsidRPr="006D585B">
        <w:rPr>
          <w:rFonts w:ascii="华文仿宋" w:eastAsia="华文仿宋" w:hAnsi="华文仿宋"/>
          <w:sz w:val="24"/>
          <w:szCs w:val="24"/>
        </w:rPr>
        <w:t>不得放置加热、机械运动设备</w:t>
      </w:r>
      <w:r w:rsidR="00324A6C">
        <w:rPr>
          <w:rFonts w:ascii="华文仿宋" w:eastAsia="华文仿宋" w:hAnsi="华文仿宋" w:hint="eastAsia"/>
          <w:sz w:val="24"/>
          <w:szCs w:val="24"/>
        </w:rPr>
        <w:t>。</w:t>
      </w:r>
    </w:p>
    <w:p w14:paraId="7B5A9280" w14:textId="5A5EA084"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5.1.6 实验室门上有观察窗，外开门不阻挡逃生路径</w:t>
      </w:r>
      <w:r w:rsidR="001D0CD0">
        <w:rPr>
          <w:rFonts w:ascii="华文仿宋" w:eastAsia="华文仿宋" w:hAnsi="华文仿宋" w:hint="eastAsia"/>
          <w:sz w:val="24"/>
          <w:szCs w:val="24"/>
        </w:rPr>
        <w:t>。</w:t>
      </w:r>
    </w:p>
    <w:p w14:paraId="5CB31F73" w14:textId="5624A070"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5.1.7 所有房间均须有应急备用钥匙，集中存放、专人管理，应急时方便取用</w:t>
      </w:r>
      <w:r w:rsidR="001D0CD0">
        <w:rPr>
          <w:rFonts w:ascii="华文仿宋" w:eastAsia="华文仿宋" w:hAnsi="华文仿宋" w:hint="eastAsia"/>
          <w:sz w:val="24"/>
          <w:szCs w:val="24"/>
        </w:rPr>
        <w:t>。</w:t>
      </w:r>
    </w:p>
    <w:p w14:paraId="5ECA6ECB" w14:textId="4442A237"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 xml:space="preserve">5.1.8 </w:t>
      </w:r>
      <w:r w:rsidR="001D0CD0" w:rsidRPr="001D0CD0">
        <w:rPr>
          <w:rFonts w:ascii="华文仿宋" w:eastAsia="华文仿宋" w:hAnsi="华文仿宋"/>
          <w:sz w:val="24"/>
          <w:szCs w:val="24"/>
        </w:rPr>
        <w:t>理工农医类实验室内多人同时进行实验时，人均操作面积不小于2.5平方米</w:t>
      </w:r>
      <w:r w:rsidR="001D0CD0" w:rsidRPr="001D0CD0">
        <w:rPr>
          <w:rFonts w:ascii="华文仿宋" w:eastAsia="华文仿宋" w:hAnsi="华文仿宋" w:hint="eastAsia"/>
          <w:sz w:val="24"/>
          <w:szCs w:val="24"/>
        </w:rPr>
        <w:t>。</w:t>
      </w:r>
    </w:p>
    <w:p w14:paraId="170950CB" w14:textId="3011A393"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5.1.9 实验室内不得随意搭建阁楼，操作区层高不低于2米</w:t>
      </w:r>
      <w:r w:rsidR="001D0CD0">
        <w:rPr>
          <w:rFonts w:ascii="华文仿宋" w:eastAsia="华文仿宋" w:hAnsi="华文仿宋" w:hint="eastAsia"/>
          <w:sz w:val="24"/>
          <w:szCs w:val="24"/>
        </w:rPr>
        <w:t>。</w:t>
      </w:r>
    </w:p>
    <w:p w14:paraId="5B6D3690" w14:textId="620C21E6"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5.1.10 实验操作台应选用合格的防火、</w:t>
      </w:r>
      <w:r w:rsidR="001D0CD0">
        <w:rPr>
          <w:rFonts w:ascii="华文仿宋" w:eastAsia="华文仿宋" w:hAnsi="华文仿宋" w:hint="eastAsia"/>
          <w:sz w:val="24"/>
          <w:szCs w:val="24"/>
        </w:rPr>
        <w:t>耐腐蚀</w:t>
      </w:r>
      <w:r w:rsidRPr="006D585B">
        <w:rPr>
          <w:rFonts w:ascii="华文仿宋" w:eastAsia="华文仿宋" w:hAnsi="华文仿宋"/>
          <w:sz w:val="24"/>
          <w:szCs w:val="24"/>
        </w:rPr>
        <w:t>材料</w:t>
      </w:r>
      <w:r w:rsidR="001D0CD0">
        <w:rPr>
          <w:rFonts w:ascii="华文仿宋" w:eastAsia="华文仿宋" w:hAnsi="华文仿宋" w:hint="eastAsia"/>
          <w:sz w:val="24"/>
          <w:szCs w:val="24"/>
        </w:rPr>
        <w:t>。</w:t>
      </w:r>
    </w:p>
    <w:p w14:paraId="07D322B5" w14:textId="3FDBD63B"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5.1.11 仪器设备安装符合建筑物承重载荷</w:t>
      </w:r>
      <w:r w:rsidR="001D0CD0">
        <w:rPr>
          <w:rFonts w:ascii="华文仿宋" w:eastAsia="华文仿宋" w:hAnsi="华文仿宋" w:hint="eastAsia"/>
          <w:sz w:val="24"/>
          <w:szCs w:val="24"/>
        </w:rPr>
        <w:t>。</w:t>
      </w:r>
      <w:r w:rsidR="00296B2D" w:rsidDel="00296B2D">
        <w:rPr>
          <w:rFonts w:ascii="华文仿宋" w:eastAsia="华文仿宋" w:hAnsi="华文仿宋" w:hint="eastAsia"/>
          <w:sz w:val="24"/>
          <w:szCs w:val="24"/>
        </w:rPr>
        <w:t xml:space="preserve"> </w:t>
      </w:r>
    </w:p>
    <w:p w14:paraId="49E73EEA" w14:textId="1AB5EF3B"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5.1.12 容易产生振动的设备，</w:t>
      </w:r>
      <w:r w:rsidR="001D0CD0">
        <w:rPr>
          <w:rFonts w:ascii="华文仿宋" w:eastAsia="华文仿宋" w:hAnsi="华文仿宋" w:hint="eastAsia"/>
          <w:sz w:val="24"/>
          <w:szCs w:val="24"/>
        </w:rPr>
        <w:t>须</w:t>
      </w:r>
      <w:r w:rsidRPr="006D585B">
        <w:rPr>
          <w:rFonts w:ascii="华文仿宋" w:eastAsia="华文仿宋" w:hAnsi="华文仿宋"/>
          <w:sz w:val="24"/>
          <w:szCs w:val="24"/>
        </w:rPr>
        <w:t>考虑</w:t>
      </w:r>
      <w:r w:rsidR="001D0CD0">
        <w:rPr>
          <w:rFonts w:ascii="华文仿宋" w:eastAsia="华文仿宋" w:hAnsi="华文仿宋" w:hint="eastAsia"/>
          <w:sz w:val="24"/>
          <w:szCs w:val="24"/>
        </w:rPr>
        <w:t>采取合理的减震措施。</w:t>
      </w:r>
    </w:p>
    <w:p w14:paraId="47656396" w14:textId="0965D518"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5.1.13 易对外产生磁场或易受磁场干扰的设备，</w:t>
      </w:r>
      <w:r w:rsidR="001D0CD0">
        <w:rPr>
          <w:rFonts w:ascii="华文仿宋" w:eastAsia="华文仿宋" w:hAnsi="华文仿宋" w:hint="eastAsia"/>
          <w:sz w:val="24"/>
          <w:szCs w:val="24"/>
        </w:rPr>
        <w:t>须</w:t>
      </w:r>
      <w:r w:rsidRPr="006D585B">
        <w:rPr>
          <w:rFonts w:ascii="华文仿宋" w:eastAsia="华文仿宋" w:hAnsi="华文仿宋"/>
          <w:sz w:val="24"/>
          <w:szCs w:val="24"/>
        </w:rPr>
        <w:t>做好磁屏蔽</w:t>
      </w:r>
      <w:r w:rsidR="001D0CD0">
        <w:rPr>
          <w:rFonts w:ascii="华文仿宋" w:eastAsia="华文仿宋" w:hAnsi="华文仿宋" w:hint="eastAsia"/>
          <w:sz w:val="24"/>
          <w:szCs w:val="24"/>
        </w:rPr>
        <w:t>。</w:t>
      </w:r>
    </w:p>
    <w:p w14:paraId="17AA3D66" w14:textId="7A429E2A"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5.1.14 照明良好，桌面光照度一般不小于150 LX</w:t>
      </w:r>
      <w:r w:rsidR="001D0CD0">
        <w:rPr>
          <w:rFonts w:ascii="华文仿宋" w:eastAsia="华文仿宋" w:hAnsi="华文仿宋" w:hint="eastAsia"/>
          <w:sz w:val="24"/>
          <w:szCs w:val="24"/>
        </w:rPr>
        <w:t>。</w:t>
      </w:r>
    </w:p>
    <w:p w14:paraId="7902259A" w14:textId="1F72B375"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5.1.15 噪声一般</w:t>
      </w:r>
      <w:r w:rsidR="001D0CD0">
        <w:rPr>
          <w:rFonts w:ascii="华文仿宋" w:eastAsia="华文仿宋" w:hAnsi="华文仿宋" w:hint="eastAsia"/>
          <w:sz w:val="24"/>
          <w:szCs w:val="24"/>
        </w:rPr>
        <w:t>不高于</w:t>
      </w:r>
      <w:r w:rsidRPr="006D585B">
        <w:rPr>
          <w:rFonts w:ascii="华文仿宋" w:eastAsia="华文仿宋" w:hAnsi="华文仿宋"/>
          <w:sz w:val="24"/>
          <w:szCs w:val="24"/>
        </w:rPr>
        <w:t>55分贝（机械设备</w:t>
      </w:r>
      <w:r w:rsidR="001D0CD0">
        <w:rPr>
          <w:rFonts w:ascii="华文仿宋" w:eastAsia="华文仿宋" w:hAnsi="华文仿宋" w:hint="eastAsia"/>
          <w:sz w:val="24"/>
          <w:szCs w:val="24"/>
        </w:rPr>
        <w:t>不高于</w:t>
      </w:r>
      <w:r w:rsidRPr="006D585B">
        <w:rPr>
          <w:rFonts w:ascii="华文仿宋" w:eastAsia="华文仿宋" w:hAnsi="华文仿宋"/>
          <w:sz w:val="24"/>
          <w:szCs w:val="24"/>
        </w:rPr>
        <w:t>70分贝）</w:t>
      </w:r>
      <w:r w:rsidR="001D0CD0">
        <w:rPr>
          <w:rFonts w:ascii="华文仿宋" w:eastAsia="华文仿宋" w:hAnsi="华文仿宋" w:hint="eastAsia"/>
          <w:sz w:val="24"/>
          <w:szCs w:val="24"/>
        </w:rPr>
        <w:t>。</w:t>
      </w:r>
    </w:p>
    <w:p w14:paraId="626983F2" w14:textId="537A4DAE"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5.1.16 有可燃气体的实验室不设吊顶</w:t>
      </w:r>
      <w:r w:rsidR="001D0CD0">
        <w:rPr>
          <w:rFonts w:ascii="华文仿宋" w:eastAsia="华文仿宋" w:hAnsi="华文仿宋" w:hint="eastAsia"/>
          <w:sz w:val="24"/>
          <w:szCs w:val="24"/>
        </w:rPr>
        <w:t>。</w:t>
      </w:r>
    </w:p>
    <w:p w14:paraId="04F7D6A0" w14:textId="46D066C9" w:rsidR="006D585B" w:rsidRPr="006D585B" w:rsidRDefault="006D585B" w:rsidP="006D585B">
      <w:pPr>
        <w:ind w:leftChars="1" w:left="614" w:hangingChars="255" w:hanging="612"/>
        <w:rPr>
          <w:rFonts w:ascii="华文仿宋" w:eastAsia="华文仿宋" w:hAnsi="华文仿宋"/>
          <w:sz w:val="24"/>
          <w:szCs w:val="24"/>
        </w:rPr>
      </w:pPr>
      <w:r w:rsidRPr="006D585B">
        <w:rPr>
          <w:rFonts w:ascii="华文仿宋" w:eastAsia="华文仿宋" w:hAnsi="华文仿宋"/>
          <w:sz w:val="24"/>
          <w:szCs w:val="24"/>
        </w:rPr>
        <w:t>5.1.17不用的配电箱、插座、水管水龙头、网线、气体管路等，应及时拆除或封闭</w:t>
      </w:r>
      <w:r w:rsidR="00FD6951">
        <w:rPr>
          <w:rFonts w:ascii="华文仿宋" w:eastAsia="华文仿宋" w:hAnsi="华文仿宋" w:hint="eastAsia"/>
          <w:sz w:val="24"/>
          <w:szCs w:val="24"/>
        </w:rPr>
        <w:t>。</w:t>
      </w:r>
    </w:p>
    <w:p w14:paraId="32F16755" w14:textId="77777777" w:rsidR="006D585B" w:rsidRDefault="006D585B">
      <w:pPr>
        <w:rPr>
          <w:rFonts w:asciiTheme="minorEastAsia" w:hAnsiTheme="minorEastAsia"/>
          <w:sz w:val="28"/>
          <w:szCs w:val="28"/>
        </w:rPr>
      </w:pPr>
      <w:r w:rsidRPr="006D585B">
        <w:rPr>
          <w:rFonts w:asciiTheme="minorEastAsia" w:hAnsiTheme="minorEastAsia"/>
          <w:sz w:val="28"/>
          <w:szCs w:val="28"/>
        </w:rPr>
        <w:t>5.2 管线基础安全</w:t>
      </w:r>
    </w:p>
    <w:p w14:paraId="7215EBFC" w14:textId="36ADC9D1" w:rsidR="006D585B" w:rsidRPr="00E75128" w:rsidRDefault="00E75128" w:rsidP="00E75128">
      <w:pPr>
        <w:ind w:leftChars="1" w:left="614" w:hangingChars="255" w:hanging="612"/>
        <w:rPr>
          <w:rFonts w:ascii="华文仿宋" w:eastAsia="华文仿宋" w:hAnsi="华文仿宋"/>
          <w:sz w:val="24"/>
          <w:szCs w:val="24"/>
        </w:rPr>
      </w:pPr>
      <w:r w:rsidRPr="00E75128">
        <w:rPr>
          <w:rFonts w:ascii="华文仿宋" w:eastAsia="华文仿宋" w:hAnsi="华文仿宋"/>
          <w:sz w:val="24"/>
          <w:szCs w:val="24"/>
        </w:rPr>
        <w:t>5.2.1 实验室水、电、气管线布局合理，选用合格产品，安装施工规范</w:t>
      </w:r>
      <w:r w:rsidR="00FD6951">
        <w:rPr>
          <w:rFonts w:ascii="华文仿宋" w:eastAsia="华文仿宋" w:hAnsi="华文仿宋" w:hint="eastAsia"/>
          <w:sz w:val="24"/>
          <w:szCs w:val="24"/>
        </w:rPr>
        <w:t>。</w:t>
      </w:r>
    </w:p>
    <w:p w14:paraId="4E0B2705" w14:textId="2CE09185" w:rsidR="00E75128" w:rsidRPr="00E75128" w:rsidRDefault="00E75128" w:rsidP="00E75128">
      <w:pPr>
        <w:ind w:leftChars="1" w:left="614" w:hangingChars="255" w:hanging="612"/>
        <w:rPr>
          <w:rFonts w:ascii="华文仿宋" w:eastAsia="华文仿宋" w:hAnsi="华文仿宋"/>
          <w:sz w:val="24"/>
          <w:szCs w:val="24"/>
        </w:rPr>
      </w:pPr>
      <w:r w:rsidRPr="00E75128">
        <w:rPr>
          <w:rFonts w:ascii="华文仿宋" w:eastAsia="华文仿宋" w:hAnsi="华文仿宋"/>
          <w:sz w:val="24"/>
          <w:szCs w:val="24"/>
        </w:rPr>
        <w:t>5.2.2 采用管道供气的实验室，输气管道及阀门无</w:t>
      </w:r>
      <w:r w:rsidR="00D3576F">
        <w:rPr>
          <w:rFonts w:ascii="华文仿宋" w:eastAsia="华文仿宋" w:hAnsi="华文仿宋" w:hint="eastAsia"/>
          <w:sz w:val="24"/>
          <w:szCs w:val="24"/>
        </w:rPr>
        <w:t>漏气</w:t>
      </w:r>
      <w:r w:rsidRPr="00E75128">
        <w:rPr>
          <w:rFonts w:ascii="华文仿宋" w:eastAsia="华文仿宋" w:hAnsi="华文仿宋"/>
          <w:sz w:val="24"/>
          <w:szCs w:val="24"/>
        </w:rPr>
        <w:t>现象，并有明确标识</w:t>
      </w:r>
      <w:r w:rsidR="00D3576F">
        <w:rPr>
          <w:rFonts w:ascii="华文仿宋" w:eastAsia="华文仿宋" w:hAnsi="华文仿宋" w:hint="eastAsia"/>
          <w:sz w:val="24"/>
          <w:szCs w:val="24"/>
        </w:rPr>
        <w:t>。</w:t>
      </w:r>
      <w:r w:rsidR="00D3576F" w:rsidRPr="00D3576F">
        <w:rPr>
          <w:rFonts w:ascii="华文仿宋" w:eastAsia="华文仿宋" w:hAnsi="华文仿宋"/>
          <w:sz w:val="24"/>
          <w:szCs w:val="24"/>
        </w:rPr>
        <w:t>供气管道有名称和气体流向标识，无破损</w:t>
      </w:r>
      <w:r w:rsidR="00D3576F" w:rsidRPr="00D3576F">
        <w:rPr>
          <w:rFonts w:ascii="华文仿宋" w:eastAsia="华文仿宋" w:hAnsi="华文仿宋" w:hint="eastAsia"/>
          <w:sz w:val="24"/>
          <w:szCs w:val="24"/>
        </w:rPr>
        <w:t>。</w:t>
      </w:r>
    </w:p>
    <w:p w14:paraId="1CE4CA0D" w14:textId="7FC32B86" w:rsidR="00E75128" w:rsidRPr="00E75128" w:rsidRDefault="00E75128" w:rsidP="00E75128">
      <w:pPr>
        <w:ind w:leftChars="1" w:left="614" w:hangingChars="255" w:hanging="612"/>
        <w:rPr>
          <w:rFonts w:ascii="华文仿宋" w:eastAsia="华文仿宋" w:hAnsi="华文仿宋"/>
          <w:sz w:val="24"/>
          <w:szCs w:val="24"/>
        </w:rPr>
      </w:pPr>
      <w:r w:rsidRPr="00E75128">
        <w:rPr>
          <w:rFonts w:ascii="华文仿宋" w:eastAsia="华文仿宋" w:hAnsi="华文仿宋"/>
          <w:sz w:val="24"/>
          <w:szCs w:val="24"/>
        </w:rPr>
        <w:t>5.2.3 高温、明火设备放置位置与气体管道有安全间隔距离</w:t>
      </w:r>
      <w:r w:rsidR="00D3576F">
        <w:rPr>
          <w:rFonts w:ascii="华文仿宋" w:eastAsia="华文仿宋" w:hAnsi="华文仿宋" w:hint="eastAsia"/>
          <w:sz w:val="24"/>
          <w:szCs w:val="24"/>
        </w:rPr>
        <w:t>。</w:t>
      </w:r>
    </w:p>
    <w:p w14:paraId="10282965" w14:textId="77777777" w:rsidR="006D585B" w:rsidRDefault="006D585B">
      <w:pPr>
        <w:rPr>
          <w:rFonts w:asciiTheme="minorEastAsia" w:hAnsiTheme="minorEastAsia"/>
          <w:sz w:val="28"/>
          <w:szCs w:val="28"/>
        </w:rPr>
      </w:pPr>
      <w:r w:rsidRPr="006D585B">
        <w:rPr>
          <w:rFonts w:asciiTheme="minorEastAsia" w:hAnsiTheme="minorEastAsia"/>
          <w:sz w:val="28"/>
          <w:szCs w:val="28"/>
        </w:rPr>
        <w:t>5.3 卫生与日常管理</w:t>
      </w:r>
    </w:p>
    <w:p w14:paraId="6FC8C4E8" w14:textId="535272DD" w:rsidR="006D585B" w:rsidRPr="00E75128" w:rsidRDefault="00E75128" w:rsidP="00E75128">
      <w:pPr>
        <w:ind w:leftChars="1" w:left="614" w:hangingChars="255" w:hanging="612"/>
        <w:rPr>
          <w:rFonts w:ascii="华文仿宋" w:eastAsia="华文仿宋" w:hAnsi="华文仿宋"/>
          <w:sz w:val="24"/>
          <w:szCs w:val="24"/>
        </w:rPr>
      </w:pPr>
      <w:r w:rsidRPr="00E75128">
        <w:rPr>
          <w:rFonts w:ascii="华文仿宋" w:eastAsia="华文仿宋" w:hAnsi="华文仿宋"/>
          <w:sz w:val="24"/>
          <w:szCs w:val="24"/>
        </w:rPr>
        <w:lastRenderedPageBreak/>
        <w:t>5.3.1 ▲有毒有害实验区与学习区明确分开，布局合理；实验区不准饮食</w:t>
      </w:r>
      <w:r w:rsidR="000B3615">
        <w:rPr>
          <w:rFonts w:ascii="华文仿宋" w:eastAsia="华文仿宋" w:hAnsi="华文仿宋" w:hint="eastAsia"/>
          <w:sz w:val="24"/>
          <w:szCs w:val="24"/>
        </w:rPr>
        <w:t>。</w:t>
      </w:r>
    </w:p>
    <w:p w14:paraId="0436E17C" w14:textId="10A26A5C" w:rsidR="00E75128" w:rsidRPr="00E75128" w:rsidRDefault="00E75128" w:rsidP="00E75128">
      <w:pPr>
        <w:ind w:leftChars="1" w:left="614" w:hangingChars="255" w:hanging="612"/>
        <w:rPr>
          <w:rFonts w:ascii="华文仿宋" w:eastAsia="华文仿宋" w:hAnsi="华文仿宋"/>
          <w:sz w:val="24"/>
          <w:szCs w:val="24"/>
        </w:rPr>
      </w:pPr>
      <w:r w:rsidRPr="00E75128">
        <w:rPr>
          <w:rFonts w:ascii="华文仿宋" w:eastAsia="华文仿宋" w:hAnsi="华文仿宋"/>
          <w:sz w:val="24"/>
          <w:szCs w:val="24"/>
        </w:rPr>
        <w:t>5.3.2 ▲实验室物品摆放有序，卫生状况良好；实验完毕物品归位</w:t>
      </w:r>
      <w:r w:rsidR="005E6866">
        <w:rPr>
          <w:rFonts w:ascii="华文仿宋" w:eastAsia="华文仿宋" w:hAnsi="华文仿宋" w:hint="eastAsia"/>
          <w:sz w:val="24"/>
          <w:szCs w:val="24"/>
        </w:rPr>
        <w:t>。</w:t>
      </w:r>
    </w:p>
    <w:p w14:paraId="4875066C" w14:textId="11E41046" w:rsidR="00E75128" w:rsidRPr="00E75128" w:rsidRDefault="00E75128" w:rsidP="00E75128">
      <w:pPr>
        <w:ind w:leftChars="1" w:left="614" w:hangingChars="255" w:hanging="612"/>
        <w:rPr>
          <w:rFonts w:ascii="华文仿宋" w:eastAsia="华文仿宋" w:hAnsi="华文仿宋"/>
          <w:sz w:val="24"/>
          <w:szCs w:val="24"/>
        </w:rPr>
      </w:pPr>
      <w:r w:rsidRPr="00E75128">
        <w:rPr>
          <w:rFonts w:ascii="华文仿宋" w:eastAsia="华文仿宋" w:hAnsi="华文仿宋"/>
          <w:sz w:val="24"/>
          <w:szCs w:val="24"/>
        </w:rPr>
        <w:t>5.</w:t>
      </w:r>
      <w:r w:rsidRPr="0081433A">
        <w:rPr>
          <w:rFonts w:ascii="华文仿宋" w:eastAsia="华文仿宋" w:hAnsi="华文仿宋"/>
          <w:sz w:val="24"/>
          <w:szCs w:val="24"/>
        </w:rPr>
        <w:t>3.3 不存在门开着而无人的现象</w:t>
      </w:r>
      <w:r w:rsidR="005E6866" w:rsidRPr="00ED6F77">
        <w:rPr>
          <w:rFonts w:ascii="华文仿宋" w:eastAsia="华文仿宋" w:hAnsi="华文仿宋" w:hint="eastAsia"/>
          <w:sz w:val="24"/>
          <w:szCs w:val="24"/>
        </w:rPr>
        <w:t>。</w:t>
      </w:r>
    </w:p>
    <w:p w14:paraId="4C8435CD" w14:textId="3E42D3D1" w:rsidR="00E75128" w:rsidRPr="00E75128" w:rsidRDefault="00E75128" w:rsidP="00E75128">
      <w:pPr>
        <w:ind w:leftChars="1" w:left="614" w:hangingChars="255" w:hanging="612"/>
        <w:rPr>
          <w:rFonts w:ascii="华文仿宋" w:eastAsia="华文仿宋" w:hAnsi="华文仿宋"/>
          <w:sz w:val="24"/>
          <w:szCs w:val="24"/>
        </w:rPr>
      </w:pPr>
      <w:r w:rsidRPr="00E75128">
        <w:rPr>
          <w:rFonts w:ascii="华文仿宋" w:eastAsia="华文仿宋" w:hAnsi="华文仿宋"/>
          <w:sz w:val="24"/>
          <w:szCs w:val="24"/>
        </w:rPr>
        <w:t>5.3.4 无废弃物品（如纸板箱、废电脑、破仪器、破家具等）</w:t>
      </w:r>
      <w:r w:rsidR="005C1F38">
        <w:rPr>
          <w:rFonts w:ascii="华文仿宋" w:eastAsia="华文仿宋" w:hAnsi="华文仿宋" w:hint="eastAsia"/>
          <w:sz w:val="24"/>
          <w:szCs w:val="24"/>
        </w:rPr>
        <w:t>。</w:t>
      </w:r>
    </w:p>
    <w:p w14:paraId="0710C7C7" w14:textId="48F0C19A" w:rsidR="00E75128" w:rsidRPr="00E75128" w:rsidRDefault="00E75128" w:rsidP="00E75128">
      <w:pPr>
        <w:ind w:leftChars="1" w:left="614" w:hangingChars="255" w:hanging="612"/>
        <w:rPr>
          <w:rFonts w:ascii="华文仿宋" w:eastAsia="华文仿宋" w:hAnsi="华文仿宋"/>
          <w:sz w:val="24"/>
          <w:szCs w:val="24"/>
        </w:rPr>
      </w:pPr>
      <w:r w:rsidRPr="00E75128">
        <w:rPr>
          <w:rFonts w:ascii="华文仿宋" w:eastAsia="华文仿宋" w:hAnsi="华文仿宋"/>
          <w:sz w:val="24"/>
          <w:szCs w:val="24"/>
        </w:rPr>
        <w:t>5.3.5 实验室有卫生安全值日表，有执行记录</w:t>
      </w:r>
      <w:r w:rsidR="005E6866">
        <w:rPr>
          <w:rFonts w:ascii="华文仿宋" w:eastAsia="华文仿宋" w:hAnsi="华文仿宋" w:hint="eastAsia"/>
          <w:sz w:val="24"/>
          <w:szCs w:val="24"/>
        </w:rPr>
        <w:t>。</w:t>
      </w:r>
    </w:p>
    <w:p w14:paraId="29CCC9A7" w14:textId="77777777" w:rsidR="006D585B" w:rsidRDefault="006D585B">
      <w:pPr>
        <w:rPr>
          <w:rFonts w:asciiTheme="minorEastAsia" w:hAnsiTheme="minorEastAsia"/>
          <w:sz w:val="28"/>
          <w:szCs w:val="28"/>
        </w:rPr>
      </w:pPr>
      <w:r w:rsidRPr="006D585B">
        <w:rPr>
          <w:rFonts w:asciiTheme="minorEastAsia" w:hAnsiTheme="minorEastAsia"/>
          <w:sz w:val="28"/>
          <w:szCs w:val="28"/>
        </w:rPr>
        <w:t>5.4 场所其它安全</w:t>
      </w:r>
    </w:p>
    <w:p w14:paraId="3060D387" w14:textId="140CE947" w:rsidR="006D585B" w:rsidRPr="00E75128" w:rsidRDefault="00E75128" w:rsidP="00E75128">
      <w:pPr>
        <w:ind w:leftChars="1" w:left="614" w:hangingChars="255" w:hanging="612"/>
        <w:rPr>
          <w:rFonts w:ascii="华文仿宋" w:eastAsia="华文仿宋" w:hAnsi="华文仿宋"/>
          <w:sz w:val="24"/>
          <w:szCs w:val="24"/>
        </w:rPr>
      </w:pPr>
      <w:r w:rsidRPr="00E75128">
        <w:rPr>
          <w:rFonts w:ascii="华文仿宋" w:eastAsia="华文仿宋" w:hAnsi="华文仿宋"/>
          <w:sz w:val="24"/>
          <w:szCs w:val="24"/>
        </w:rPr>
        <w:t>5.4.1 实验室房间号编号规则有序，屋顶天花板安全固定、地面平整</w:t>
      </w:r>
      <w:r w:rsidR="005E6866">
        <w:rPr>
          <w:rFonts w:ascii="华文仿宋" w:eastAsia="华文仿宋" w:hAnsi="华文仿宋" w:hint="eastAsia"/>
          <w:sz w:val="24"/>
          <w:szCs w:val="24"/>
        </w:rPr>
        <w:t>。</w:t>
      </w:r>
    </w:p>
    <w:p w14:paraId="0D9F9CF1" w14:textId="64E62869" w:rsidR="00E75128" w:rsidRPr="00E75128" w:rsidRDefault="00E75128" w:rsidP="00E75128">
      <w:pPr>
        <w:ind w:leftChars="1" w:left="614" w:hangingChars="255" w:hanging="612"/>
        <w:rPr>
          <w:rFonts w:ascii="华文仿宋" w:eastAsia="华文仿宋" w:hAnsi="华文仿宋"/>
          <w:sz w:val="24"/>
          <w:szCs w:val="24"/>
        </w:rPr>
      </w:pPr>
      <w:r w:rsidRPr="00E75128">
        <w:rPr>
          <w:rFonts w:ascii="华文仿宋" w:eastAsia="华文仿宋" w:hAnsi="华文仿宋"/>
          <w:sz w:val="24"/>
          <w:szCs w:val="24"/>
        </w:rPr>
        <w:t>5.4.2 危险性实验室配备了急救药箱，药箱不上锁、药品在保质期内</w:t>
      </w:r>
      <w:r w:rsidR="005E6866">
        <w:rPr>
          <w:rFonts w:ascii="华文仿宋" w:eastAsia="华文仿宋" w:hAnsi="华文仿宋" w:hint="eastAsia"/>
          <w:sz w:val="24"/>
          <w:szCs w:val="24"/>
        </w:rPr>
        <w:t>。</w:t>
      </w:r>
    </w:p>
    <w:p w14:paraId="3F54742F" w14:textId="52FBE7B5" w:rsidR="00E75128" w:rsidRPr="00E75128" w:rsidRDefault="00E75128" w:rsidP="00E75128">
      <w:pPr>
        <w:ind w:leftChars="1" w:left="614" w:hangingChars="255" w:hanging="612"/>
        <w:rPr>
          <w:rFonts w:ascii="华文仿宋" w:eastAsia="华文仿宋" w:hAnsi="华文仿宋"/>
          <w:sz w:val="24"/>
          <w:szCs w:val="24"/>
        </w:rPr>
      </w:pPr>
      <w:r w:rsidRPr="00E75128">
        <w:rPr>
          <w:rFonts w:ascii="华文仿宋" w:eastAsia="华文仿宋" w:hAnsi="华文仿宋"/>
          <w:sz w:val="24"/>
          <w:szCs w:val="24"/>
        </w:rPr>
        <w:t>5.4.3 实验室内不放无关物品，如电动车、自行车等</w:t>
      </w:r>
      <w:r w:rsidR="005E6866">
        <w:rPr>
          <w:rFonts w:ascii="华文仿宋" w:eastAsia="华文仿宋" w:hAnsi="华文仿宋" w:hint="eastAsia"/>
          <w:sz w:val="24"/>
          <w:szCs w:val="24"/>
        </w:rPr>
        <w:t>。</w:t>
      </w:r>
    </w:p>
    <w:p w14:paraId="25FA167A" w14:textId="15F3695C" w:rsidR="00E75128" w:rsidRPr="00E75128" w:rsidRDefault="00E75128" w:rsidP="00E75128">
      <w:pPr>
        <w:ind w:leftChars="1" w:left="614" w:hangingChars="255" w:hanging="612"/>
        <w:rPr>
          <w:rFonts w:ascii="华文仿宋" w:eastAsia="华文仿宋" w:hAnsi="华文仿宋"/>
          <w:sz w:val="24"/>
          <w:szCs w:val="24"/>
        </w:rPr>
      </w:pPr>
      <w:r w:rsidRPr="00E75128">
        <w:rPr>
          <w:rFonts w:ascii="华文仿宋" w:eastAsia="华文仿宋" w:hAnsi="华文仿宋"/>
          <w:sz w:val="24"/>
          <w:szCs w:val="24"/>
        </w:rPr>
        <w:t>5.4.4 实验室内不存放或烧煮食物、饮食，</w:t>
      </w:r>
      <w:r w:rsidR="007F6FDB">
        <w:rPr>
          <w:rFonts w:ascii="华文仿宋" w:eastAsia="华文仿宋" w:hAnsi="华文仿宋" w:hint="eastAsia"/>
          <w:sz w:val="24"/>
          <w:szCs w:val="24"/>
        </w:rPr>
        <w:t>禁止</w:t>
      </w:r>
      <w:r w:rsidRPr="00E75128">
        <w:rPr>
          <w:rFonts w:ascii="华文仿宋" w:eastAsia="华文仿宋" w:hAnsi="华文仿宋"/>
          <w:sz w:val="24"/>
          <w:szCs w:val="24"/>
        </w:rPr>
        <w:t>吸烟</w:t>
      </w:r>
      <w:r w:rsidR="007F6FDB">
        <w:rPr>
          <w:rFonts w:ascii="华文仿宋" w:eastAsia="华文仿宋" w:hAnsi="华文仿宋" w:hint="eastAsia"/>
          <w:sz w:val="24"/>
          <w:szCs w:val="24"/>
        </w:rPr>
        <w:t>。</w:t>
      </w:r>
    </w:p>
    <w:p w14:paraId="063D1347" w14:textId="19EE01BB" w:rsidR="00E75128" w:rsidRPr="00E75128" w:rsidRDefault="00E75128" w:rsidP="00E75128">
      <w:pPr>
        <w:ind w:leftChars="1" w:left="614" w:hangingChars="255" w:hanging="612"/>
        <w:rPr>
          <w:rFonts w:ascii="华文仿宋" w:eastAsia="华文仿宋" w:hAnsi="华文仿宋"/>
          <w:sz w:val="24"/>
          <w:szCs w:val="24"/>
        </w:rPr>
      </w:pPr>
      <w:r w:rsidRPr="00E75128">
        <w:rPr>
          <w:rFonts w:ascii="华文仿宋" w:eastAsia="华文仿宋" w:hAnsi="华文仿宋"/>
          <w:sz w:val="24"/>
          <w:szCs w:val="24"/>
        </w:rPr>
        <w:t>5.4.5 不在实验室内睡觉</w:t>
      </w:r>
      <w:r w:rsidR="007F6FDB">
        <w:rPr>
          <w:rFonts w:ascii="华文仿宋" w:eastAsia="华文仿宋" w:hAnsi="华文仿宋" w:hint="eastAsia"/>
          <w:sz w:val="24"/>
          <w:szCs w:val="24"/>
        </w:rPr>
        <w:t>。</w:t>
      </w:r>
    </w:p>
    <w:p w14:paraId="70192CCF" w14:textId="37CCA93A" w:rsidR="00E75128" w:rsidRPr="00E75128" w:rsidRDefault="00E75128" w:rsidP="00E75128">
      <w:pPr>
        <w:ind w:leftChars="1" w:left="614" w:hangingChars="255" w:hanging="612"/>
        <w:rPr>
          <w:rFonts w:ascii="华文仿宋" w:eastAsia="华文仿宋" w:hAnsi="华文仿宋"/>
          <w:sz w:val="24"/>
          <w:szCs w:val="24"/>
        </w:rPr>
      </w:pPr>
      <w:r w:rsidRPr="00E75128">
        <w:rPr>
          <w:rFonts w:ascii="华文仿宋" w:eastAsia="华文仿宋" w:hAnsi="华文仿宋"/>
          <w:sz w:val="24"/>
          <w:szCs w:val="24"/>
        </w:rPr>
        <w:t>5.4.6实验室不使用可燃性蚊香。</w:t>
      </w:r>
    </w:p>
    <w:p w14:paraId="10D8ECE0" w14:textId="0756BABA" w:rsidR="00E75128" w:rsidRPr="006D585B" w:rsidRDefault="00E75128" w:rsidP="00E75128">
      <w:pPr>
        <w:ind w:leftChars="1" w:left="614" w:hangingChars="255" w:hanging="612"/>
        <w:rPr>
          <w:rFonts w:asciiTheme="minorEastAsia" w:hAnsiTheme="minorEastAsia"/>
          <w:sz w:val="28"/>
          <w:szCs w:val="28"/>
        </w:rPr>
      </w:pPr>
      <w:r w:rsidRPr="00E75128">
        <w:rPr>
          <w:rFonts w:ascii="华文仿宋" w:eastAsia="华文仿宋" w:hAnsi="华文仿宋"/>
          <w:sz w:val="24"/>
          <w:szCs w:val="24"/>
        </w:rPr>
        <w:t xml:space="preserve">5.4.7 </w:t>
      </w:r>
      <w:r w:rsidR="007F6FDB">
        <w:rPr>
          <w:rFonts w:ascii="华文仿宋" w:eastAsia="华文仿宋" w:hAnsi="华文仿宋" w:hint="eastAsia"/>
          <w:sz w:val="24"/>
          <w:szCs w:val="24"/>
        </w:rPr>
        <w:t>停用</w:t>
      </w:r>
      <w:r w:rsidRPr="00E75128">
        <w:rPr>
          <w:rFonts w:ascii="华文仿宋" w:eastAsia="华文仿宋" w:hAnsi="华文仿宋"/>
          <w:sz w:val="24"/>
          <w:szCs w:val="24"/>
        </w:rPr>
        <w:t>的实验室</w:t>
      </w:r>
      <w:r w:rsidR="007F6FDB">
        <w:rPr>
          <w:rFonts w:ascii="华文仿宋" w:eastAsia="华文仿宋" w:hAnsi="华文仿宋" w:hint="eastAsia"/>
          <w:sz w:val="24"/>
          <w:szCs w:val="24"/>
        </w:rPr>
        <w:t>有安全防范措施和明显标识</w:t>
      </w:r>
      <w:r w:rsidRPr="00E75128">
        <w:rPr>
          <w:rFonts w:ascii="华文仿宋" w:eastAsia="华文仿宋" w:hAnsi="华文仿宋"/>
          <w:sz w:val="24"/>
          <w:szCs w:val="24"/>
        </w:rPr>
        <w:t>；具有危险隐患的实验室及设备在拆除前必须做好安全论证，并认真实施</w:t>
      </w:r>
      <w:r w:rsidR="007F6FDB">
        <w:rPr>
          <w:rFonts w:ascii="华文仿宋" w:eastAsia="华文仿宋" w:hAnsi="华文仿宋" w:hint="eastAsia"/>
          <w:sz w:val="24"/>
          <w:szCs w:val="24"/>
        </w:rPr>
        <w:t>。</w:t>
      </w:r>
    </w:p>
    <w:p w14:paraId="6D040199" w14:textId="77777777" w:rsidR="00162009" w:rsidRPr="00162009" w:rsidRDefault="00162009">
      <w:pPr>
        <w:rPr>
          <w:rFonts w:asciiTheme="minorEastAsia" w:hAnsiTheme="minorEastAsia"/>
          <w:b/>
          <w:sz w:val="28"/>
          <w:szCs w:val="28"/>
        </w:rPr>
      </w:pPr>
      <w:r w:rsidRPr="00162009">
        <w:rPr>
          <w:rFonts w:asciiTheme="minorEastAsia" w:hAnsiTheme="minorEastAsia" w:hint="eastAsia"/>
          <w:b/>
          <w:sz w:val="28"/>
          <w:szCs w:val="28"/>
        </w:rPr>
        <w:t>6</w:t>
      </w:r>
      <w:r w:rsidRPr="00162009">
        <w:rPr>
          <w:rFonts w:asciiTheme="minorEastAsia" w:hAnsiTheme="minorEastAsia"/>
          <w:b/>
          <w:sz w:val="28"/>
          <w:szCs w:val="28"/>
        </w:rPr>
        <w:t xml:space="preserve"> 安全设施</w:t>
      </w:r>
    </w:p>
    <w:p w14:paraId="4DBE3B93" w14:textId="77777777" w:rsidR="00162009" w:rsidRDefault="00617192">
      <w:pPr>
        <w:rPr>
          <w:rFonts w:asciiTheme="minorEastAsia" w:hAnsiTheme="minorEastAsia"/>
          <w:sz w:val="28"/>
          <w:szCs w:val="28"/>
        </w:rPr>
      </w:pPr>
      <w:r w:rsidRPr="00617192">
        <w:rPr>
          <w:rFonts w:asciiTheme="minorEastAsia" w:hAnsiTheme="minorEastAsia"/>
          <w:sz w:val="28"/>
          <w:szCs w:val="28"/>
        </w:rPr>
        <w:t>6.1 消防设施</w:t>
      </w:r>
    </w:p>
    <w:p w14:paraId="16004CF3" w14:textId="665B5BC5" w:rsidR="00617192" w:rsidRPr="00617192" w:rsidRDefault="00617192" w:rsidP="00617192">
      <w:pPr>
        <w:ind w:leftChars="1" w:left="614" w:hangingChars="255" w:hanging="612"/>
        <w:rPr>
          <w:rFonts w:ascii="华文仿宋" w:eastAsia="华文仿宋" w:hAnsi="华文仿宋"/>
          <w:sz w:val="24"/>
          <w:szCs w:val="24"/>
        </w:rPr>
      </w:pPr>
      <w:r w:rsidRPr="00617192">
        <w:rPr>
          <w:rFonts w:ascii="华文仿宋" w:eastAsia="华文仿宋" w:hAnsi="华文仿宋"/>
          <w:sz w:val="24"/>
          <w:szCs w:val="24"/>
        </w:rPr>
        <w:t>6.1.1 具有潜在火灾危险的实验室内应配备合适的灭火设备（烟感报警器、灭火器、灭火毯、消防沙桶、消防喷淋等），正常有效、方便取用</w:t>
      </w:r>
      <w:r w:rsidR="00C37D57">
        <w:rPr>
          <w:rFonts w:ascii="华文仿宋" w:eastAsia="华文仿宋" w:hAnsi="华文仿宋" w:hint="eastAsia"/>
          <w:sz w:val="24"/>
          <w:szCs w:val="24"/>
        </w:rPr>
        <w:t>。</w:t>
      </w:r>
    </w:p>
    <w:p w14:paraId="2494B1E3" w14:textId="14215B65" w:rsidR="00617192" w:rsidRPr="00617192" w:rsidRDefault="00617192" w:rsidP="00617192">
      <w:pPr>
        <w:ind w:leftChars="1" w:left="614" w:hangingChars="255" w:hanging="612"/>
        <w:rPr>
          <w:rFonts w:ascii="华文仿宋" w:eastAsia="华文仿宋" w:hAnsi="华文仿宋"/>
          <w:sz w:val="24"/>
          <w:szCs w:val="24"/>
        </w:rPr>
      </w:pPr>
      <w:r w:rsidRPr="00617192">
        <w:rPr>
          <w:rFonts w:ascii="华文仿宋" w:eastAsia="华文仿宋" w:hAnsi="华文仿宋"/>
          <w:sz w:val="24"/>
          <w:szCs w:val="24"/>
        </w:rPr>
        <w:t>6.1.2 灭火器在有效期内（压力指针位置正常等），</w:t>
      </w:r>
      <w:r w:rsidR="00C37D57">
        <w:rPr>
          <w:rFonts w:ascii="华文仿宋" w:eastAsia="华文仿宋" w:hAnsi="华文仿宋" w:hint="eastAsia"/>
          <w:sz w:val="24"/>
          <w:szCs w:val="24"/>
        </w:rPr>
        <w:t>保险</w:t>
      </w:r>
      <w:r w:rsidRPr="00617192">
        <w:rPr>
          <w:rFonts w:ascii="华文仿宋" w:eastAsia="华文仿宋" w:hAnsi="华文仿宋"/>
          <w:sz w:val="24"/>
          <w:szCs w:val="24"/>
        </w:rPr>
        <w:t>销（拉针）正常，瓶身无破损、腐蚀</w:t>
      </w:r>
      <w:r w:rsidR="00C37D57">
        <w:rPr>
          <w:rFonts w:ascii="华文仿宋" w:eastAsia="华文仿宋" w:hAnsi="华文仿宋" w:hint="eastAsia"/>
          <w:sz w:val="24"/>
          <w:szCs w:val="24"/>
        </w:rPr>
        <w:t>。</w:t>
      </w:r>
    </w:p>
    <w:p w14:paraId="7779205C" w14:textId="40A68232" w:rsidR="00617192" w:rsidRPr="00617192" w:rsidRDefault="00617192" w:rsidP="00617192">
      <w:pPr>
        <w:ind w:leftChars="1" w:left="614" w:hangingChars="255" w:hanging="612"/>
        <w:rPr>
          <w:rFonts w:ascii="华文仿宋" w:eastAsia="华文仿宋" w:hAnsi="华文仿宋"/>
          <w:sz w:val="24"/>
          <w:szCs w:val="24"/>
        </w:rPr>
      </w:pPr>
      <w:r w:rsidRPr="00617192">
        <w:rPr>
          <w:rFonts w:ascii="华文仿宋" w:eastAsia="华文仿宋" w:hAnsi="华文仿宋"/>
          <w:sz w:val="24"/>
          <w:szCs w:val="24"/>
        </w:rPr>
        <w:t>6.1.3 在显著位置张贴有紧急逃生疏散路线图，</w:t>
      </w:r>
      <w:r w:rsidR="00C37D57">
        <w:rPr>
          <w:rFonts w:ascii="华文仿宋" w:eastAsia="华文仿宋" w:hAnsi="华文仿宋" w:hint="eastAsia"/>
          <w:sz w:val="24"/>
          <w:szCs w:val="24"/>
        </w:rPr>
        <w:t>疏散路线图的</w:t>
      </w:r>
      <w:r w:rsidRPr="00617192">
        <w:rPr>
          <w:rFonts w:ascii="华文仿宋" w:eastAsia="华文仿宋" w:hAnsi="华文仿宋"/>
          <w:sz w:val="24"/>
          <w:szCs w:val="24"/>
        </w:rPr>
        <w:t>逃生路线</w:t>
      </w:r>
      <w:r w:rsidR="00C37D57">
        <w:rPr>
          <w:rFonts w:ascii="华文仿宋" w:eastAsia="华文仿宋" w:hAnsi="华文仿宋" w:hint="eastAsia"/>
          <w:sz w:val="24"/>
          <w:szCs w:val="24"/>
        </w:rPr>
        <w:t>应</w:t>
      </w:r>
      <w:r w:rsidRPr="00617192">
        <w:rPr>
          <w:rFonts w:ascii="华文仿宋" w:eastAsia="华文仿宋" w:hAnsi="华文仿宋"/>
          <w:sz w:val="24"/>
          <w:szCs w:val="24"/>
        </w:rPr>
        <w:t>有二条</w:t>
      </w:r>
      <w:r w:rsidR="00C37D57">
        <w:rPr>
          <w:rFonts w:ascii="华文仿宋" w:eastAsia="华文仿宋" w:hAnsi="华文仿宋" w:hint="eastAsia"/>
          <w:sz w:val="24"/>
          <w:szCs w:val="24"/>
        </w:rPr>
        <w:t>（含）</w:t>
      </w:r>
      <w:r w:rsidRPr="00617192">
        <w:rPr>
          <w:rFonts w:ascii="华文仿宋" w:eastAsia="华文仿宋" w:hAnsi="华文仿宋"/>
          <w:sz w:val="24"/>
          <w:szCs w:val="24"/>
        </w:rPr>
        <w:t>以上</w:t>
      </w:r>
      <w:r w:rsidR="003003B4">
        <w:rPr>
          <w:rFonts w:ascii="华文仿宋" w:eastAsia="华文仿宋" w:hAnsi="华文仿宋" w:hint="eastAsia"/>
          <w:sz w:val="24"/>
          <w:szCs w:val="24"/>
        </w:rPr>
        <w:t>，</w:t>
      </w:r>
      <w:r w:rsidRPr="00617192">
        <w:rPr>
          <w:rFonts w:ascii="华文仿宋" w:eastAsia="华文仿宋" w:hAnsi="华文仿宋"/>
          <w:sz w:val="24"/>
          <w:szCs w:val="24"/>
        </w:rPr>
        <w:t>路线与现场情况符合</w:t>
      </w:r>
      <w:r w:rsidR="003003B4">
        <w:rPr>
          <w:rFonts w:ascii="华文仿宋" w:eastAsia="华文仿宋" w:hAnsi="华文仿宋" w:hint="eastAsia"/>
          <w:sz w:val="24"/>
          <w:szCs w:val="24"/>
        </w:rPr>
        <w:t>。</w:t>
      </w:r>
    </w:p>
    <w:p w14:paraId="7CDB73E3" w14:textId="115E704C" w:rsidR="00617192" w:rsidRPr="00617192" w:rsidRDefault="00617192" w:rsidP="00617192">
      <w:pPr>
        <w:ind w:leftChars="1" w:left="614" w:hangingChars="255" w:hanging="612"/>
        <w:rPr>
          <w:rFonts w:ascii="华文仿宋" w:eastAsia="华文仿宋" w:hAnsi="华文仿宋"/>
          <w:sz w:val="24"/>
          <w:szCs w:val="24"/>
        </w:rPr>
      </w:pPr>
      <w:r w:rsidRPr="00617192">
        <w:rPr>
          <w:rFonts w:ascii="华文仿宋" w:eastAsia="华文仿宋" w:hAnsi="华文仿宋"/>
          <w:sz w:val="24"/>
          <w:szCs w:val="24"/>
        </w:rPr>
        <w:lastRenderedPageBreak/>
        <w:t>6.1.4 主要逃生路径（室内、楼梯、通道和出口处）有足够的紧急照明灯，功能正常</w:t>
      </w:r>
      <w:r w:rsidR="003003B4">
        <w:rPr>
          <w:rFonts w:ascii="华文仿宋" w:eastAsia="华文仿宋" w:hAnsi="华文仿宋" w:hint="eastAsia"/>
          <w:sz w:val="24"/>
          <w:szCs w:val="24"/>
        </w:rPr>
        <w:t>，并设置有效标识指示逃生方向。</w:t>
      </w:r>
    </w:p>
    <w:p w14:paraId="09F9BF15" w14:textId="0276085D" w:rsidR="00617192" w:rsidRPr="00617192" w:rsidRDefault="00617192" w:rsidP="00617192">
      <w:pPr>
        <w:ind w:leftChars="1" w:left="614" w:hangingChars="255" w:hanging="612"/>
        <w:rPr>
          <w:rFonts w:ascii="华文仿宋" w:eastAsia="华文仿宋" w:hAnsi="华文仿宋"/>
          <w:sz w:val="24"/>
          <w:szCs w:val="24"/>
        </w:rPr>
      </w:pPr>
      <w:r w:rsidRPr="00617192">
        <w:rPr>
          <w:rFonts w:ascii="华文仿宋" w:eastAsia="华文仿宋" w:hAnsi="华文仿宋"/>
          <w:sz w:val="24"/>
          <w:szCs w:val="24"/>
        </w:rPr>
        <w:t>6.1.5 定期开展消防设备、灭火器的使用训练；</w:t>
      </w:r>
      <w:r w:rsidR="003003B4">
        <w:rPr>
          <w:rFonts w:ascii="华文仿宋" w:eastAsia="华文仿宋" w:hAnsi="华文仿宋" w:hint="eastAsia"/>
          <w:sz w:val="24"/>
          <w:szCs w:val="24"/>
        </w:rPr>
        <w:t>人员</w:t>
      </w:r>
      <w:r w:rsidRPr="00617192">
        <w:rPr>
          <w:rFonts w:ascii="华文仿宋" w:eastAsia="华文仿宋" w:hAnsi="华文仿宋"/>
          <w:sz w:val="24"/>
          <w:szCs w:val="24"/>
        </w:rPr>
        <w:t>熟悉紧急疏散路线及火场逃生注意事项</w:t>
      </w:r>
      <w:r w:rsidR="003003B4">
        <w:rPr>
          <w:rFonts w:ascii="华文仿宋" w:eastAsia="华文仿宋" w:hAnsi="华文仿宋" w:hint="eastAsia"/>
          <w:sz w:val="24"/>
          <w:szCs w:val="24"/>
        </w:rPr>
        <w:t>。</w:t>
      </w:r>
    </w:p>
    <w:p w14:paraId="4D244698" w14:textId="77777777" w:rsidR="00617192" w:rsidRPr="00617192" w:rsidRDefault="00617192" w:rsidP="00617192">
      <w:pPr>
        <w:rPr>
          <w:rFonts w:asciiTheme="minorEastAsia" w:hAnsiTheme="minorEastAsia"/>
          <w:sz w:val="28"/>
          <w:szCs w:val="28"/>
        </w:rPr>
      </w:pPr>
      <w:r w:rsidRPr="00617192">
        <w:rPr>
          <w:rFonts w:asciiTheme="minorEastAsia" w:hAnsiTheme="minorEastAsia" w:hint="eastAsia"/>
          <w:sz w:val="28"/>
          <w:szCs w:val="28"/>
        </w:rPr>
        <w:t>6</w:t>
      </w:r>
      <w:r w:rsidRPr="00617192">
        <w:rPr>
          <w:rFonts w:asciiTheme="minorEastAsia" w:hAnsiTheme="minorEastAsia"/>
          <w:sz w:val="28"/>
          <w:szCs w:val="28"/>
        </w:rPr>
        <w:t>.2 应急喷淋与洗眼装置</w:t>
      </w:r>
    </w:p>
    <w:p w14:paraId="03B51761" w14:textId="7CF7E4C3" w:rsidR="00617192" w:rsidRPr="00617192" w:rsidRDefault="00617192" w:rsidP="00617192">
      <w:pPr>
        <w:ind w:leftChars="1" w:left="614" w:hangingChars="255" w:hanging="612"/>
        <w:rPr>
          <w:rFonts w:ascii="华文仿宋" w:eastAsia="华文仿宋" w:hAnsi="华文仿宋"/>
          <w:sz w:val="24"/>
          <w:szCs w:val="24"/>
        </w:rPr>
      </w:pPr>
      <w:r w:rsidRPr="00617192">
        <w:rPr>
          <w:rFonts w:ascii="华文仿宋" w:eastAsia="华文仿宋" w:hAnsi="华文仿宋"/>
          <w:sz w:val="24"/>
          <w:szCs w:val="24"/>
        </w:rPr>
        <w:t>6.2.1 存在</w:t>
      </w:r>
      <w:r w:rsidR="003003B4">
        <w:rPr>
          <w:rFonts w:ascii="华文仿宋" w:eastAsia="华文仿宋" w:hAnsi="华文仿宋" w:hint="eastAsia"/>
          <w:sz w:val="24"/>
          <w:szCs w:val="24"/>
        </w:rPr>
        <w:t>燃烧、腐蚀等风险</w:t>
      </w:r>
      <w:r w:rsidRPr="00617192">
        <w:rPr>
          <w:rFonts w:ascii="华文仿宋" w:eastAsia="华文仿宋" w:hAnsi="华文仿宋"/>
          <w:sz w:val="24"/>
          <w:szCs w:val="24"/>
        </w:rPr>
        <w:t>的实验区域，</w:t>
      </w:r>
      <w:r w:rsidR="00792D11">
        <w:rPr>
          <w:rFonts w:ascii="华文仿宋" w:eastAsia="华文仿宋" w:hAnsi="华文仿宋" w:hint="eastAsia"/>
          <w:sz w:val="24"/>
          <w:szCs w:val="24"/>
        </w:rPr>
        <w:t>须</w:t>
      </w:r>
      <w:r w:rsidRPr="00617192">
        <w:rPr>
          <w:rFonts w:ascii="华文仿宋" w:eastAsia="华文仿宋" w:hAnsi="华文仿宋"/>
          <w:sz w:val="24"/>
          <w:szCs w:val="24"/>
        </w:rPr>
        <w:t>配置应急喷淋和洗眼装置</w:t>
      </w:r>
      <w:r w:rsidR="003003B4">
        <w:rPr>
          <w:rFonts w:ascii="华文仿宋" w:eastAsia="华文仿宋" w:hAnsi="华文仿宋" w:hint="eastAsia"/>
          <w:sz w:val="24"/>
          <w:szCs w:val="24"/>
        </w:rPr>
        <w:t>；区域</w:t>
      </w:r>
      <w:r w:rsidRPr="00617192">
        <w:rPr>
          <w:rFonts w:ascii="华文仿宋" w:eastAsia="华文仿宋" w:hAnsi="华文仿宋"/>
          <w:sz w:val="24"/>
          <w:szCs w:val="24"/>
        </w:rPr>
        <w:t>有显著标识</w:t>
      </w:r>
      <w:r w:rsidR="003003B4">
        <w:rPr>
          <w:rFonts w:ascii="华文仿宋" w:eastAsia="华文仿宋" w:hAnsi="华文仿宋" w:hint="eastAsia"/>
          <w:sz w:val="24"/>
          <w:szCs w:val="24"/>
        </w:rPr>
        <w:t>。</w:t>
      </w:r>
    </w:p>
    <w:p w14:paraId="554E95C4" w14:textId="44E264B6" w:rsidR="00617192" w:rsidRPr="00617192" w:rsidRDefault="00617192" w:rsidP="00617192">
      <w:pPr>
        <w:ind w:leftChars="1" w:left="614" w:hangingChars="255" w:hanging="612"/>
        <w:rPr>
          <w:rFonts w:ascii="华文仿宋" w:eastAsia="华文仿宋" w:hAnsi="华文仿宋"/>
          <w:sz w:val="24"/>
          <w:szCs w:val="24"/>
        </w:rPr>
      </w:pPr>
      <w:r w:rsidRPr="00617192">
        <w:rPr>
          <w:rFonts w:ascii="华文仿宋" w:eastAsia="华文仿宋" w:hAnsi="华文仿宋"/>
          <w:sz w:val="24"/>
          <w:szCs w:val="24"/>
        </w:rPr>
        <w:t>6.2.2 应急喷淋安装地点与工作区域之间畅通，距离不超过30米；应急喷淋安装位置合适，拉杆位置合适、方向正确</w:t>
      </w:r>
      <w:r w:rsidR="003003B4">
        <w:rPr>
          <w:rFonts w:ascii="华文仿宋" w:eastAsia="华文仿宋" w:hAnsi="华文仿宋" w:hint="eastAsia"/>
          <w:sz w:val="24"/>
          <w:szCs w:val="24"/>
        </w:rPr>
        <w:t>。</w:t>
      </w:r>
    </w:p>
    <w:p w14:paraId="42D45C84" w14:textId="124C1614" w:rsidR="00617192" w:rsidRPr="00617192" w:rsidRDefault="00617192" w:rsidP="00617192">
      <w:pPr>
        <w:ind w:leftChars="1" w:left="614" w:hangingChars="255" w:hanging="612"/>
        <w:rPr>
          <w:rFonts w:ascii="华文仿宋" w:eastAsia="华文仿宋" w:hAnsi="华文仿宋"/>
          <w:sz w:val="24"/>
          <w:szCs w:val="24"/>
        </w:rPr>
      </w:pPr>
      <w:r w:rsidRPr="00617192">
        <w:rPr>
          <w:rFonts w:ascii="华文仿宋" w:eastAsia="华文仿宋" w:hAnsi="华文仿宋"/>
          <w:sz w:val="24"/>
          <w:szCs w:val="24"/>
        </w:rPr>
        <w:t>6.2.3 ▲应急喷淋装置水管总阀</w:t>
      </w:r>
      <w:r w:rsidR="003003B4">
        <w:rPr>
          <w:rFonts w:ascii="华文仿宋" w:eastAsia="华文仿宋" w:hAnsi="华文仿宋" w:hint="eastAsia"/>
          <w:sz w:val="24"/>
          <w:szCs w:val="24"/>
        </w:rPr>
        <w:t>为</w:t>
      </w:r>
      <w:r w:rsidRPr="00617192">
        <w:rPr>
          <w:rFonts w:ascii="华文仿宋" w:eastAsia="华文仿宋" w:hAnsi="华文仿宋"/>
          <w:sz w:val="24"/>
          <w:szCs w:val="24"/>
        </w:rPr>
        <w:t>常开状，喷淋头下方</w:t>
      </w:r>
      <w:r w:rsidR="003003B4">
        <w:rPr>
          <w:rFonts w:ascii="华文仿宋" w:eastAsia="华文仿宋" w:hAnsi="华文仿宋" w:hint="eastAsia"/>
          <w:sz w:val="24"/>
          <w:szCs w:val="24"/>
        </w:rPr>
        <w:t>4</w:t>
      </w:r>
      <w:r w:rsidR="003003B4">
        <w:rPr>
          <w:rFonts w:ascii="华文仿宋" w:eastAsia="华文仿宋" w:hAnsi="华文仿宋"/>
          <w:sz w:val="24"/>
          <w:szCs w:val="24"/>
        </w:rPr>
        <w:t>10</w:t>
      </w:r>
      <w:r w:rsidR="003003B4">
        <w:rPr>
          <w:rFonts w:ascii="华文仿宋" w:eastAsia="华文仿宋" w:hAnsi="华文仿宋" w:hint="eastAsia"/>
          <w:sz w:val="24"/>
          <w:szCs w:val="24"/>
        </w:rPr>
        <w:t>mm范围内</w:t>
      </w:r>
      <w:r w:rsidRPr="00617192">
        <w:rPr>
          <w:rFonts w:ascii="华文仿宋" w:eastAsia="华文仿宋" w:hAnsi="华文仿宋"/>
          <w:sz w:val="24"/>
          <w:szCs w:val="24"/>
        </w:rPr>
        <w:t>无障碍物；不能以普通淋浴装置代替应急喷淋装置</w:t>
      </w:r>
      <w:r w:rsidR="003003B4">
        <w:rPr>
          <w:rFonts w:ascii="华文仿宋" w:eastAsia="华文仿宋" w:hAnsi="华文仿宋" w:hint="eastAsia"/>
          <w:sz w:val="24"/>
          <w:szCs w:val="24"/>
        </w:rPr>
        <w:t>。</w:t>
      </w:r>
    </w:p>
    <w:p w14:paraId="67EE0566" w14:textId="0F0F5A86" w:rsidR="00617192" w:rsidRPr="00617192" w:rsidRDefault="00617192" w:rsidP="00617192">
      <w:pPr>
        <w:ind w:leftChars="1" w:left="614" w:hangingChars="255" w:hanging="612"/>
        <w:rPr>
          <w:rFonts w:ascii="华文仿宋" w:eastAsia="华文仿宋" w:hAnsi="华文仿宋"/>
          <w:sz w:val="24"/>
          <w:szCs w:val="24"/>
        </w:rPr>
      </w:pPr>
      <w:r w:rsidRPr="00617192">
        <w:rPr>
          <w:rFonts w:ascii="华文仿宋" w:eastAsia="华文仿宋" w:hAnsi="华文仿宋"/>
          <w:sz w:val="24"/>
          <w:szCs w:val="24"/>
        </w:rPr>
        <w:t>6.2.4 洗眼装置接入生活用水管道，</w:t>
      </w:r>
      <w:r w:rsidR="003003B4">
        <w:rPr>
          <w:rFonts w:ascii="华文仿宋" w:eastAsia="华文仿宋" w:hAnsi="华文仿宋" w:hint="eastAsia"/>
          <w:sz w:val="24"/>
          <w:szCs w:val="24"/>
        </w:rPr>
        <w:t>应至少以</w:t>
      </w:r>
      <w:r w:rsidR="003003B4" w:rsidRPr="003003B4">
        <w:rPr>
          <w:rFonts w:ascii="华文仿宋" w:eastAsia="华文仿宋" w:hAnsi="华文仿宋" w:hint="eastAsia"/>
          <w:sz w:val="24"/>
          <w:szCs w:val="24"/>
        </w:rPr>
        <w:t>1.5L/min的流量供水</w:t>
      </w:r>
      <w:r w:rsidR="003003B4">
        <w:rPr>
          <w:rFonts w:ascii="华文仿宋" w:eastAsia="华文仿宋" w:hAnsi="华文仿宋" w:hint="eastAsia"/>
          <w:sz w:val="24"/>
          <w:szCs w:val="24"/>
        </w:rPr>
        <w:t>，</w:t>
      </w:r>
      <w:r w:rsidRPr="00617192">
        <w:rPr>
          <w:rFonts w:ascii="华文仿宋" w:eastAsia="华文仿宋" w:hAnsi="华文仿宋"/>
          <w:sz w:val="24"/>
          <w:szCs w:val="24"/>
        </w:rPr>
        <w:t>水压适中（喷出高度8-10cm），水流畅通平稳</w:t>
      </w:r>
      <w:r w:rsidR="003003B4">
        <w:rPr>
          <w:rFonts w:ascii="华文仿宋" w:eastAsia="华文仿宋" w:hAnsi="华文仿宋" w:hint="eastAsia"/>
          <w:sz w:val="24"/>
          <w:szCs w:val="24"/>
        </w:rPr>
        <w:t>。</w:t>
      </w:r>
    </w:p>
    <w:p w14:paraId="315204E7" w14:textId="066ED4BD" w:rsidR="00617192" w:rsidRPr="00617192" w:rsidRDefault="00617192" w:rsidP="00617192">
      <w:pPr>
        <w:ind w:leftChars="1" w:left="614" w:hangingChars="255" w:hanging="612"/>
        <w:rPr>
          <w:rFonts w:ascii="华文仿宋" w:eastAsia="华文仿宋" w:hAnsi="华文仿宋"/>
          <w:sz w:val="24"/>
          <w:szCs w:val="24"/>
        </w:rPr>
      </w:pPr>
      <w:r w:rsidRPr="00617192">
        <w:rPr>
          <w:rFonts w:ascii="华文仿宋" w:eastAsia="华文仿宋" w:hAnsi="华文仿宋"/>
          <w:sz w:val="24"/>
          <w:szCs w:val="24"/>
        </w:rPr>
        <w:t>6.2.5 定期维护应急喷淋与洗眼装置，并有检查记录（每月启动一次阀门，保证管内流水畅通</w:t>
      </w:r>
      <w:r w:rsidR="00E672A8">
        <w:rPr>
          <w:rFonts w:ascii="华文仿宋" w:eastAsia="华文仿宋" w:hAnsi="华文仿宋" w:hint="eastAsia"/>
          <w:sz w:val="24"/>
          <w:szCs w:val="24"/>
        </w:rPr>
        <w:t>，无锈水脏水</w:t>
      </w:r>
      <w:r w:rsidRPr="00617192">
        <w:rPr>
          <w:rFonts w:ascii="华文仿宋" w:eastAsia="华文仿宋" w:hAnsi="华文仿宋"/>
          <w:sz w:val="24"/>
          <w:szCs w:val="24"/>
        </w:rPr>
        <w:t>）；每周擦拭洗眼喷头</w:t>
      </w:r>
      <w:r w:rsidR="00E672A8">
        <w:rPr>
          <w:rFonts w:ascii="华文仿宋" w:eastAsia="华文仿宋" w:hAnsi="华文仿宋" w:hint="eastAsia"/>
          <w:sz w:val="24"/>
          <w:szCs w:val="24"/>
        </w:rPr>
        <w:t>。</w:t>
      </w:r>
    </w:p>
    <w:p w14:paraId="3292EC82" w14:textId="77777777" w:rsidR="00617192" w:rsidRDefault="00617192" w:rsidP="00617192">
      <w:pPr>
        <w:rPr>
          <w:rFonts w:asciiTheme="minorEastAsia" w:hAnsiTheme="minorEastAsia"/>
          <w:sz w:val="28"/>
          <w:szCs w:val="28"/>
        </w:rPr>
      </w:pPr>
      <w:r w:rsidRPr="00617192">
        <w:rPr>
          <w:rFonts w:asciiTheme="minorEastAsia" w:hAnsiTheme="minorEastAsia" w:hint="eastAsia"/>
          <w:sz w:val="28"/>
          <w:szCs w:val="28"/>
        </w:rPr>
        <w:t>6</w:t>
      </w:r>
      <w:r w:rsidRPr="00617192">
        <w:rPr>
          <w:rFonts w:asciiTheme="minorEastAsia" w:hAnsiTheme="minorEastAsia"/>
          <w:sz w:val="28"/>
          <w:szCs w:val="28"/>
        </w:rPr>
        <w:t>.3 通风系统</w:t>
      </w:r>
    </w:p>
    <w:p w14:paraId="498801DB" w14:textId="23895063" w:rsidR="00617192" w:rsidRPr="00617192" w:rsidRDefault="00617192" w:rsidP="00617192">
      <w:pPr>
        <w:ind w:leftChars="1" w:left="614" w:hangingChars="255" w:hanging="612"/>
        <w:rPr>
          <w:rFonts w:ascii="华文仿宋" w:eastAsia="华文仿宋" w:hAnsi="华文仿宋"/>
          <w:sz w:val="24"/>
          <w:szCs w:val="24"/>
        </w:rPr>
      </w:pPr>
      <w:r w:rsidRPr="00617192">
        <w:rPr>
          <w:rFonts w:ascii="华文仿宋" w:eastAsia="华文仿宋" w:hAnsi="华文仿宋"/>
          <w:sz w:val="24"/>
          <w:szCs w:val="24"/>
        </w:rPr>
        <w:t>6.3.1 有需要的实验场所配备符合</w:t>
      </w:r>
      <w:r w:rsidR="00E672A8">
        <w:rPr>
          <w:rFonts w:ascii="华文仿宋" w:eastAsia="华文仿宋" w:hAnsi="华文仿宋" w:hint="eastAsia"/>
          <w:sz w:val="24"/>
          <w:szCs w:val="24"/>
        </w:rPr>
        <w:t>设计规范</w:t>
      </w:r>
      <w:r w:rsidRPr="00617192">
        <w:rPr>
          <w:rFonts w:ascii="华文仿宋" w:eastAsia="华文仿宋" w:hAnsi="华文仿宋"/>
          <w:sz w:val="24"/>
          <w:szCs w:val="24"/>
        </w:rPr>
        <w:t>的通风系统，管道风机</w:t>
      </w:r>
      <w:r w:rsidR="00E672A8">
        <w:rPr>
          <w:rFonts w:ascii="华文仿宋" w:eastAsia="华文仿宋" w:hAnsi="华文仿宋" w:hint="eastAsia"/>
          <w:sz w:val="24"/>
          <w:szCs w:val="24"/>
        </w:rPr>
        <w:t>须</w:t>
      </w:r>
      <w:r w:rsidRPr="00617192">
        <w:rPr>
          <w:rFonts w:ascii="华文仿宋" w:eastAsia="华文仿宋" w:hAnsi="华文仿宋"/>
          <w:sz w:val="24"/>
          <w:szCs w:val="24"/>
        </w:rPr>
        <w:t>防腐，使用可燃气体场所</w:t>
      </w:r>
      <w:r w:rsidR="00E672A8">
        <w:rPr>
          <w:rFonts w:ascii="华文仿宋" w:eastAsia="华文仿宋" w:hAnsi="华文仿宋" w:hint="eastAsia"/>
          <w:sz w:val="24"/>
          <w:szCs w:val="24"/>
        </w:rPr>
        <w:t>宜</w:t>
      </w:r>
      <w:r w:rsidRPr="00617192">
        <w:rPr>
          <w:rFonts w:ascii="华文仿宋" w:eastAsia="华文仿宋" w:hAnsi="华文仿宋"/>
          <w:sz w:val="24"/>
          <w:szCs w:val="24"/>
        </w:rPr>
        <w:t>采用防爆风机</w:t>
      </w:r>
      <w:r w:rsidR="00E672A8">
        <w:rPr>
          <w:rFonts w:ascii="华文仿宋" w:eastAsia="华文仿宋" w:hAnsi="华文仿宋" w:hint="eastAsia"/>
          <w:sz w:val="24"/>
          <w:szCs w:val="24"/>
        </w:rPr>
        <w:t>。</w:t>
      </w:r>
    </w:p>
    <w:p w14:paraId="01BC051B" w14:textId="0DE1960A" w:rsidR="00617192" w:rsidRPr="00617192" w:rsidRDefault="00617192" w:rsidP="00617192">
      <w:pPr>
        <w:ind w:leftChars="1" w:left="614" w:hangingChars="255" w:hanging="612"/>
        <w:rPr>
          <w:rFonts w:ascii="华文仿宋" w:eastAsia="华文仿宋" w:hAnsi="华文仿宋"/>
          <w:sz w:val="24"/>
          <w:szCs w:val="24"/>
        </w:rPr>
      </w:pPr>
      <w:r w:rsidRPr="00617192">
        <w:rPr>
          <w:rFonts w:ascii="华文仿宋" w:eastAsia="华文仿宋" w:hAnsi="华文仿宋"/>
          <w:sz w:val="24"/>
          <w:szCs w:val="24"/>
        </w:rPr>
        <w:t>6.3.2 实验室通风系统运行正常，柜口面风速0.35-0.75 m/s，定期进行维护、检修；屋顶风机固定无松动、无异常噪声</w:t>
      </w:r>
      <w:r w:rsidR="00E672A8">
        <w:rPr>
          <w:rFonts w:ascii="华文仿宋" w:eastAsia="华文仿宋" w:hAnsi="华文仿宋" w:hint="eastAsia"/>
          <w:sz w:val="24"/>
          <w:szCs w:val="24"/>
        </w:rPr>
        <w:t>。</w:t>
      </w:r>
    </w:p>
    <w:p w14:paraId="251C886B" w14:textId="567D4405" w:rsidR="00617192" w:rsidRPr="00617192" w:rsidRDefault="00617192" w:rsidP="00617192">
      <w:pPr>
        <w:ind w:leftChars="1" w:left="614" w:hangingChars="255" w:hanging="612"/>
        <w:rPr>
          <w:rFonts w:ascii="华文仿宋" w:eastAsia="华文仿宋" w:hAnsi="华文仿宋"/>
          <w:sz w:val="24"/>
          <w:szCs w:val="24"/>
        </w:rPr>
      </w:pPr>
      <w:r w:rsidRPr="00617192">
        <w:rPr>
          <w:rFonts w:ascii="华文仿宋" w:eastAsia="华文仿宋" w:hAnsi="华文仿宋"/>
          <w:sz w:val="24"/>
          <w:szCs w:val="24"/>
        </w:rPr>
        <w:t>6.3.3 根据需要在通风</w:t>
      </w:r>
      <w:r w:rsidR="000351F2">
        <w:rPr>
          <w:rFonts w:ascii="华文仿宋" w:eastAsia="华文仿宋" w:hAnsi="华文仿宋" w:hint="eastAsia"/>
          <w:sz w:val="24"/>
          <w:szCs w:val="24"/>
        </w:rPr>
        <w:t>柜</w:t>
      </w:r>
      <w:r w:rsidRPr="00617192">
        <w:rPr>
          <w:rFonts w:ascii="华文仿宋" w:eastAsia="华文仿宋" w:hAnsi="华文仿宋"/>
          <w:sz w:val="24"/>
          <w:szCs w:val="24"/>
        </w:rPr>
        <w:t>管路上安装有毒有害气体的吸附或处理装置（如活性炭、光催化分解、水喷淋等）</w:t>
      </w:r>
      <w:r w:rsidR="00D127D4">
        <w:rPr>
          <w:rFonts w:ascii="华文仿宋" w:eastAsia="华文仿宋" w:hAnsi="华文仿宋" w:hint="eastAsia"/>
          <w:sz w:val="24"/>
          <w:szCs w:val="24"/>
        </w:rPr>
        <w:t>。</w:t>
      </w:r>
    </w:p>
    <w:p w14:paraId="52AA3FC6" w14:textId="5F00B656" w:rsidR="00617192" w:rsidRPr="00617192" w:rsidRDefault="00617192" w:rsidP="00617192">
      <w:pPr>
        <w:ind w:leftChars="1" w:left="614" w:hangingChars="255" w:hanging="612"/>
        <w:rPr>
          <w:rFonts w:ascii="华文仿宋" w:eastAsia="华文仿宋" w:hAnsi="华文仿宋"/>
          <w:sz w:val="24"/>
          <w:szCs w:val="24"/>
        </w:rPr>
      </w:pPr>
      <w:r w:rsidRPr="00617192">
        <w:rPr>
          <w:rFonts w:ascii="华文仿宋" w:eastAsia="华文仿宋" w:hAnsi="华文仿宋"/>
          <w:sz w:val="24"/>
          <w:szCs w:val="24"/>
        </w:rPr>
        <w:lastRenderedPageBreak/>
        <w:t>6.3.4 任何可能产生高浓度有害气体而导致个人曝露、或产生可燃、可爆炸气体或蒸汽而导致积聚的实验，都</w:t>
      </w:r>
      <w:r w:rsidR="000351F2">
        <w:rPr>
          <w:rFonts w:ascii="华文仿宋" w:eastAsia="华文仿宋" w:hAnsi="华文仿宋" w:hint="eastAsia"/>
          <w:sz w:val="24"/>
          <w:szCs w:val="24"/>
        </w:rPr>
        <w:t>须</w:t>
      </w:r>
      <w:r w:rsidRPr="00617192">
        <w:rPr>
          <w:rFonts w:ascii="华文仿宋" w:eastAsia="华文仿宋" w:hAnsi="华文仿宋"/>
          <w:sz w:val="24"/>
          <w:szCs w:val="24"/>
        </w:rPr>
        <w:t>在通风</w:t>
      </w:r>
      <w:r w:rsidR="000351F2">
        <w:rPr>
          <w:rFonts w:ascii="华文仿宋" w:eastAsia="华文仿宋" w:hAnsi="华文仿宋" w:hint="eastAsia"/>
          <w:sz w:val="24"/>
          <w:szCs w:val="24"/>
        </w:rPr>
        <w:t>柜</w:t>
      </w:r>
      <w:r w:rsidRPr="00617192">
        <w:rPr>
          <w:rFonts w:ascii="华文仿宋" w:eastAsia="华文仿宋" w:hAnsi="华文仿宋"/>
          <w:sz w:val="24"/>
          <w:szCs w:val="24"/>
        </w:rPr>
        <w:t>内进行</w:t>
      </w:r>
      <w:r w:rsidR="0032703F">
        <w:rPr>
          <w:rFonts w:ascii="华文仿宋" w:eastAsia="华文仿宋" w:hAnsi="华文仿宋" w:hint="eastAsia"/>
          <w:sz w:val="24"/>
          <w:szCs w:val="24"/>
        </w:rPr>
        <w:t>；通风柜玻璃视窗材料应是钢化玻璃</w:t>
      </w:r>
      <w:r w:rsidR="000351F2">
        <w:rPr>
          <w:rFonts w:ascii="华文仿宋" w:eastAsia="华文仿宋" w:hAnsi="华文仿宋" w:hint="eastAsia"/>
          <w:sz w:val="24"/>
          <w:szCs w:val="24"/>
        </w:rPr>
        <w:t>。</w:t>
      </w:r>
    </w:p>
    <w:p w14:paraId="685D63AC" w14:textId="5CB8E436" w:rsidR="00617192" w:rsidRPr="00617192" w:rsidRDefault="00617192" w:rsidP="00617192">
      <w:pPr>
        <w:ind w:leftChars="1" w:left="614" w:hangingChars="255" w:hanging="612"/>
        <w:rPr>
          <w:rFonts w:ascii="华文仿宋" w:eastAsia="华文仿宋" w:hAnsi="华文仿宋"/>
          <w:sz w:val="24"/>
          <w:szCs w:val="24"/>
        </w:rPr>
      </w:pPr>
      <w:r w:rsidRPr="00617192">
        <w:rPr>
          <w:rFonts w:ascii="华文仿宋" w:eastAsia="华文仿宋" w:hAnsi="华文仿宋"/>
          <w:sz w:val="24"/>
          <w:szCs w:val="24"/>
        </w:rPr>
        <w:t>6.3.5 ▲进行实验时，</w:t>
      </w:r>
      <w:r w:rsidR="000351F2" w:rsidRPr="000351F2">
        <w:rPr>
          <w:rFonts w:ascii="华文仿宋" w:eastAsia="华文仿宋" w:hAnsi="华文仿宋"/>
          <w:sz w:val="24"/>
          <w:szCs w:val="24"/>
        </w:rPr>
        <w:t>通风柜可调玻璃视窗开至</w:t>
      </w:r>
      <w:r w:rsidR="000351F2" w:rsidRPr="000351F2">
        <w:rPr>
          <w:rFonts w:ascii="华文仿宋" w:eastAsia="华文仿宋" w:hAnsi="华文仿宋" w:hint="eastAsia"/>
          <w:sz w:val="24"/>
          <w:szCs w:val="24"/>
        </w:rPr>
        <w:t>离</w:t>
      </w:r>
      <w:r w:rsidR="000351F2" w:rsidRPr="000351F2">
        <w:rPr>
          <w:rFonts w:ascii="华文仿宋" w:eastAsia="华文仿宋" w:hAnsi="华文仿宋"/>
          <w:sz w:val="24"/>
          <w:szCs w:val="24"/>
        </w:rPr>
        <w:t>台面10</w:t>
      </w:r>
      <w:r w:rsidR="000351F2" w:rsidRPr="000351F2">
        <w:rPr>
          <w:rFonts w:ascii="华文仿宋" w:eastAsia="华文仿宋" w:hAnsi="华文仿宋" w:hint="eastAsia"/>
          <w:sz w:val="24"/>
          <w:szCs w:val="24"/>
        </w:rPr>
        <w:t>-</w:t>
      </w:r>
      <w:r w:rsidR="000351F2" w:rsidRPr="000351F2">
        <w:rPr>
          <w:rFonts w:ascii="华文仿宋" w:eastAsia="华文仿宋" w:hAnsi="华文仿宋"/>
          <w:sz w:val="24"/>
          <w:szCs w:val="24"/>
        </w:rPr>
        <w:t>15厘米</w:t>
      </w:r>
      <w:r w:rsidRPr="00617192">
        <w:rPr>
          <w:rFonts w:ascii="华文仿宋" w:eastAsia="华文仿宋" w:hAnsi="华文仿宋"/>
          <w:sz w:val="24"/>
          <w:szCs w:val="24"/>
        </w:rPr>
        <w:t>，保持通风效果，并保护操作人员胸部以上部位</w:t>
      </w:r>
      <w:r w:rsidR="000351F2">
        <w:rPr>
          <w:rFonts w:ascii="华文仿宋" w:eastAsia="华文仿宋" w:hAnsi="华文仿宋" w:hint="eastAsia"/>
          <w:sz w:val="24"/>
          <w:szCs w:val="24"/>
        </w:rPr>
        <w:t>。</w:t>
      </w:r>
    </w:p>
    <w:p w14:paraId="61C5A808" w14:textId="6D379556" w:rsidR="00617192" w:rsidRPr="00617192" w:rsidRDefault="00617192" w:rsidP="00617192">
      <w:pPr>
        <w:ind w:leftChars="1" w:left="614" w:hangingChars="255" w:hanging="612"/>
        <w:rPr>
          <w:rFonts w:ascii="华文仿宋" w:eastAsia="华文仿宋" w:hAnsi="华文仿宋"/>
          <w:sz w:val="24"/>
          <w:szCs w:val="24"/>
        </w:rPr>
      </w:pPr>
      <w:r w:rsidRPr="00617192">
        <w:rPr>
          <w:rFonts w:ascii="华文仿宋" w:eastAsia="华文仿宋" w:hAnsi="华文仿宋"/>
          <w:sz w:val="24"/>
          <w:szCs w:val="24"/>
        </w:rPr>
        <w:t>6.3.6 实验人员在通风</w:t>
      </w:r>
      <w:r w:rsidR="000351F2">
        <w:rPr>
          <w:rFonts w:ascii="华文仿宋" w:eastAsia="华文仿宋" w:hAnsi="华文仿宋" w:hint="eastAsia"/>
          <w:sz w:val="24"/>
          <w:szCs w:val="24"/>
        </w:rPr>
        <w:t>柜</w:t>
      </w:r>
      <w:r w:rsidRPr="00617192">
        <w:rPr>
          <w:rFonts w:ascii="华文仿宋" w:eastAsia="华文仿宋" w:hAnsi="华文仿宋"/>
          <w:sz w:val="24"/>
          <w:szCs w:val="24"/>
        </w:rPr>
        <w:t>进行实验时，避免将头伸入调节门内；不</w:t>
      </w:r>
      <w:r w:rsidR="000351F2">
        <w:rPr>
          <w:rFonts w:ascii="华文仿宋" w:eastAsia="华文仿宋" w:hAnsi="华文仿宋" w:hint="eastAsia"/>
          <w:sz w:val="24"/>
          <w:szCs w:val="24"/>
        </w:rPr>
        <w:t>可</w:t>
      </w:r>
      <w:r w:rsidRPr="00617192">
        <w:rPr>
          <w:rFonts w:ascii="华文仿宋" w:eastAsia="华文仿宋" w:hAnsi="华文仿宋"/>
          <w:sz w:val="24"/>
          <w:szCs w:val="24"/>
        </w:rPr>
        <w:t>将一次性手套或较轻的塑料袋等留在通风</w:t>
      </w:r>
      <w:r w:rsidR="000351F2">
        <w:rPr>
          <w:rFonts w:ascii="华文仿宋" w:eastAsia="华文仿宋" w:hAnsi="华文仿宋" w:hint="eastAsia"/>
          <w:sz w:val="24"/>
          <w:szCs w:val="24"/>
        </w:rPr>
        <w:t>柜</w:t>
      </w:r>
      <w:r w:rsidRPr="00617192">
        <w:rPr>
          <w:rFonts w:ascii="华文仿宋" w:eastAsia="华文仿宋" w:hAnsi="华文仿宋"/>
          <w:sz w:val="24"/>
          <w:szCs w:val="24"/>
        </w:rPr>
        <w:t>内，以免堵塞排风口</w:t>
      </w:r>
      <w:r w:rsidR="0032703F">
        <w:rPr>
          <w:rFonts w:ascii="华文仿宋" w:eastAsia="华文仿宋" w:hAnsi="华文仿宋" w:hint="eastAsia"/>
          <w:sz w:val="24"/>
          <w:szCs w:val="24"/>
        </w:rPr>
        <w:t>。</w:t>
      </w:r>
    </w:p>
    <w:p w14:paraId="76CC1FFB" w14:textId="383A09A8" w:rsidR="00617192" w:rsidRPr="00617192" w:rsidRDefault="00617192" w:rsidP="00617192">
      <w:pPr>
        <w:ind w:leftChars="1" w:left="614" w:hangingChars="255" w:hanging="612"/>
        <w:rPr>
          <w:rFonts w:ascii="华文仿宋" w:eastAsia="华文仿宋" w:hAnsi="华文仿宋"/>
          <w:sz w:val="24"/>
          <w:szCs w:val="24"/>
        </w:rPr>
      </w:pPr>
      <w:r w:rsidRPr="00617192">
        <w:rPr>
          <w:rFonts w:ascii="华文仿宋" w:eastAsia="华文仿宋" w:hAnsi="华文仿宋"/>
          <w:sz w:val="24"/>
          <w:szCs w:val="24"/>
        </w:rPr>
        <w:t>6.3.7 通风</w:t>
      </w:r>
      <w:r w:rsidR="0032703F">
        <w:rPr>
          <w:rFonts w:ascii="华文仿宋" w:eastAsia="华文仿宋" w:hAnsi="华文仿宋" w:hint="eastAsia"/>
          <w:sz w:val="24"/>
          <w:szCs w:val="24"/>
        </w:rPr>
        <w:t>柜</w:t>
      </w:r>
      <w:r w:rsidRPr="00617192">
        <w:rPr>
          <w:rFonts w:ascii="华文仿宋" w:eastAsia="华文仿宋" w:hAnsi="华文仿宋"/>
          <w:sz w:val="24"/>
          <w:szCs w:val="24"/>
        </w:rPr>
        <w:t>内应避免放置过多物品、器材，以免干扰空气的正常流动；</w:t>
      </w:r>
      <w:r w:rsidR="0032703F">
        <w:rPr>
          <w:rFonts w:ascii="华文仿宋" w:eastAsia="华文仿宋" w:hAnsi="华文仿宋" w:hint="eastAsia"/>
          <w:sz w:val="24"/>
          <w:szCs w:val="24"/>
        </w:rPr>
        <w:t>不得将</w:t>
      </w:r>
      <w:r w:rsidR="0032703F" w:rsidRPr="0032703F">
        <w:rPr>
          <w:rFonts w:ascii="华文仿宋" w:eastAsia="华文仿宋" w:hAnsi="华文仿宋" w:hint="eastAsia"/>
          <w:sz w:val="24"/>
          <w:szCs w:val="24"/>
        </w:rPr>
        <w:t>通风柜作为化学试剂存放场所；</w:t>
      </w:r>
      <w:r w:rsidRPr="00617192">
        <w:rPr>
          <w:rFonts w:ascii="华文仿宋" w:eastAsia="华文仿宋" w:hAnsi="华文仿宋"/>
          <w:sz w:val="24"/>
          <w:szCs w:val="24"/>
        </w:rPr>
        <w:t>通风</w:t>
      </w:r>
      <w:r w:rsidR="0032703F">
        <w:rPr>
          <w:rFonts w:ascii="华文仿宋" w:eastAsia="华文仿宋" w:hAnsi="华文仿宋" w:hint="eastAsia"/>
          <w:sz w:val="24"/>
          <w:szCs w:val="24"/>
        </w:rPr>
        <w:t>柜</w:t>
      </w:r>
      <w:r w:rsidRPr="00617192">
        <w:rPr>
          <w:rFonts w:ascii="华文仿宋" w:eastAsia="华文仿宋" w:hAnsi="华文仿宋"/>
          <w:sz w:val="24"/>
          <w:szCs w:val="24"/>
        </w:rPr>
        <w:t>内放置物品应距离调节门内侧15cm</w:t>
      </w:r>
      <w:r w:rsidR="0032703F">
        <w:rPr>
          <w:rFonts w:ascii="华文仿宋" w:eastAsia="华文仿宋" w:hAnsi="华文仿宋" w:hint="eastAsia"/>
          <w:sz w:val="24"/>
          <w:szCs w:val="24"/>
        </w:rPr>
        <w:t>以上</w:t>
      </w:r>
      <w:r w:rsidRPr="00617192">
        <w:rPr>
          <w:rFonts w:ascii="华文仿宋" w:eastAsia="华文仿宋" w:hAnsi="华文仿宋"/>
          <w:sz w:val="24"/>
          <w:szCs w:val="24"/>
        </w:rPr>
        <w:t>，以免掉落</w:t>
      </w:r>
      <w:r w:rsidR="0032703F">
        <w:rPr>
          <w:rFonts w:ascii="华文仿宋" w:eastAsia="华文仿宋" w:hAnsi="华文仿宋" w:hint="eastAsia"/>
          <w:sz w:val="24"/>
          <w:szCs w:val="24"/>
        </w:rPr>
        <w:t>。</w:t>
      </w:r>
    </w:p>
    <w:p w14:paraId="67995324" w14:textId="58DBA863" w:rsidR="00F27933" w:rsidRPr="00617192" w:rsidRDefault="00617192" w:rsidP="00617192">
      <w:pPr>
        <w:ind w:leftChars="1" w:left="614" w:hangingChars="255" w:hanging="612"/>
        <w:rPr>
          <w:rFonts w:ascii="华文仿宋" w:eastAsia="华文仿宋" w:hAnsi="华文仿宋"/>
          <w:sz w:val="24"/>
          <w:szCs w:val="24"/>
        </w:rPr>
      </w:pPr>
      <w:r w:rsidRPr="00617192">
        <w:rPr>
          <w:rFonts w:ascii="华文仿宋" w:eastAsia="华文仿宋" w:hAnsi="华文仿宋"/>
          <w:sz w:val="24"/>
          <w:szCs w:val="24"/>
        </w:rPr>
        <w:t>6.3.8 涉及易燃易爆有机试剂的通风</w:t>
      </w:r>
      <w:r w:rsidR="0032703F">
        <w:rPr>
          <w:rFonts w:ascii="华文仿宋" w:eastAsia="华文仿宋" w:hAnsi="华文仿宋" w:hint="eastAsia"/>
          <w:sz w:val="24"/>
          <w:szCs w:val="24"/>
        </w:rPr>
        <w:t>柜</w:t>
      </w:r>
      <w:r w:rsidRPr="00617192">
        <w:rPr>
          <w:rFonts w:ascii="华文仿宋" w:eastAsia="华文仿宋" w:hAnsi="华文仿宋"/>
          <w:sz w:val="24"/>
          <w:szCs w:val="24"/>
        </w:rPr>
        <w:t>内不得安装电源插座</w:t>
      </w:r>
      <w:r w:rsidR="0032703F">
        <w:rPr>
          <w:rFonts w:ascii="华文仿宋" w:eastAsia="华文仿宋" w:hAnsi="华文仿宋" w:hint="eastAsia"/>
          <w:sz w:val="24"/>
          <w:szCs w:val="24"/>
        </w:rPr>
        <w:t>。</w:t>
      </w:r>
    </w:p>
    <w:p w14:paraId="1A24E571" w14:textId="418D1662" w:rsidR="00617192" w:rsidRPr="00617192" w:rsidRDefault="00617192" w:rsidP="00617192">
      <w:pPr>
        <w:ind w:leftChars="1" w:left="614" w:hangingChars="255" w:hanging="612"/>
        <w:rPr>
          <w:rFonts w:ascii="华文仿宋" w:eastAsia="华文仿宋" w:hAnsi="华文仿宋"/>
          <w:sz w:val="24"/>
          <w:szCs w:val="24"/>
        </w:rPr>
      </w:pPr>
      <w:r w:rsidRPr="00617192">
        <w:rPr>
          <w:rFonts w:ascii="华文仿宋" w:eastAsia="华文仿宋" w:hAnsi="华文仿宋"/>
          <w:sz w:val="24"/>
          <w:szCs w:val="24"/>
        </w:rPr>
        <w:t>6.3.9 配备通风罩等的实验场所，换气扇、风机使用正常</w:t>
      </w:r>
      <w:r w:rsidR="0032703F">
        <w:rPr>
          <w:rFonts w:ascii="华文仿宋" w:eastAsia="华文仿宋" w:hAnsi="华文仿宋" w:hint="eastAsia"/>
          <w:sz w:val="24"/>
          <w:szCs w:val="24"/>
        </w:rPr>
        <w:t>。</w:t>
      </w:r>
    </w:p>
    <w:p w14:paraId="1482D9C0" w14:textId="77777777" w:rsidR="00617192" w:rsidRDefault="00617192" w:rsidP="00617192">
      <w:pPr>
        <w:rPr>
          <w:rFonts w:asciiTheme="minorEastAsia" w:hAnsiTheme="minorEastAsia"/>
          <w:sz w:val="28"/>
          <w:szCs w:val="28"/>
        </w:rPr>
      </w:pPr>
      <w:r w:rsidRPr="00617192">
        <w:rPr>
          <w:rFonts w:asciiTheme="minorEastAsia" w:hAnsiTheme="minorEastAsia" w:hint="eastAsia"/>
          <w:sz w:val="28"/>
          <w:szCs w:val="28"/>
        </w:rPr>
        <w:t>6</w:t>
      </w:r>
      <w:r w:rsidRPr="00617192">
        <w:rPr>
          <w:rFonts w:asciiTheme="minorEastAsia" w:hAnsiTheme="minorEastAsia"/>
          <w:sz w:val="28"/>
          <w:szCs w:val="28"/>
        </w:rPr>
        <w:t>.4 门禁监控</w:t>
      </w:r>
    </w:p>
    <w:p w14:paraId="7AE848FA" w14:textId="560F63E1" w:rsidR="00617192" w:rsidRPr="00617192" w:rsidRDefault="00617192" w:rsidP="00617192">
      <w:pPr>
        <w:ind w:leftChars="1" w:left="614" w:hangingChars="255" w:hanging="612"/>
        <w:rPr>
          <w:rFonts w:ascii="华文仿宋" w:eastAsia="华文仿宋" w:hAnsi="华文仿宋"/>
          <w:sz w:val="24"/>
          <w:szCs w:val="24"/>
        </w:rPr>
      </w:pPr>
      <w:r w:rsidRPr="00617192">
        <w:rPr>
          <w:rFonts w:ascii="华文仿宋" w:eastAsia="华文仿宋" w:hAnsi="华文仿宋"/>
          <w:sz w:val="24"/>
          <w:szCs w:val="24"/>
        </w:rPr>
        <w:t>6.4.1 在剧毒品、病原微生物</w:t>
      </w:r>
      <w:r w:rsidR="00B73D72">
        <w:rPr>
          <w:rFonts w:ascii="华文仿宋" w:eastAsia="华文仿宋" w:hAnsi="华文仿宋" w:hint="eastAsia"/>
          <w:sz w:val="24"/>
          <w:szCs w:val="24"/>
        </w:rPr>
        <w:t>、</w:t>
      </w:r>
      <w:r w:rsidRPr="00617192">
        <w:rPr>
          <w:rFonts w:ascii="华文仿宋" w:eastAsia="华文仿宋" w:hAnsi="华文仿宋"/>
          <w:sz w:val="24"/>
          <w:szCs w:val="24"/>
        </w:rPr>
        <w:t>特种设备和放射源存放点等重点场所安装门禁和监控设施，</w:t>
      </w:r>
      <w:r w:rsidR="00D127D4">
        <w:rPr>
          <w:rFonts w:ascii="华文仿宋" w:eastAsia="华文仿宋" w:hAnsi="华文仿宋" w:hint="eastAsia"/>
          <w:sz w:val="24"/>
          <w:szCs w:val="24"/>
        </w:rPr>
        <w:t>并</w:t>
      </w:r>
      <w:r w:rsidRPr="00617192">
        <w:rPr>
          <w:rFonts w:ascii="华文仿宋" w:eastAsia="华文仿宋" w:hAnsi="华文仿宋"/>
          <w:sz w:val="24"/>
          <w:szCs w:val="24"/>
        </w:rPr>
        <w:t>有专人管理</w:t>
      </w:r>
      <w:r w:rsidR="0032703F">
        <w:rPr>
          <w:rFonts w:ascii="华文仿宋" w:eastAsia="华文仿宋" w:hAnsi="华文仿宋" w:hint="eastAsia"/>
          <w:sz w:val="24"/>
          <w:szCs w:val="24"/>
        </w:rPr>
        <w:t>。</w:t>
      </w:r>
    </w:p>
    <w:p w14:paraId="3C44A1CC" w14:textId="09242C5F" w:rsidR="00617192" w:rsidRPr="00617192" w:rsidRDefault="00617192" w:rsidP="00617192">
      <w:pPr>
        <w:ind w:leftChars="1" w:left="614" w:hangingChars="255" w:hanging="612"/>
        <w:rPr>
          <w:rFonts w:ascii="华文仿宋" w:eastAsia="华文仿宋" w:hAnsi="华文仿宋"/>
          <w:sz w:val="24"/>
          <w:szCs w:val="24"/>
        </w:rPr>
      </w:pPr>
      <w:r w:rsidRPr="00617192">
        <w:rPr>
          <w:rFonts w:ascii="华文仿宋" w:eastAsia="华文仿宋" w:hAnsi="华文仿宋"/>
          <w:sz w:val="24"/>
          <w:szCs w:val="24"/>
        </w:rPr>
        <w:t>6.4.2 监控不留死角，图像清晰，人员出入记录可查，视频记录存储时间</w:t>
      </w:r>
      <w:r w:rsidR="0032703F">
        <w:rPr>
          <w:rFonts w:ascii="华文仿宋" w:eastAsia="华文仿宋" w:hAnsi="华文仿宋" w:hint="eastAsia"/>
          <w:sz w:val="24"/>
          <w:szCs w:val="24"/>
        </w:rPr>
        <w:t>不少于3</w:t>
      </w:r>
      <w:r w:rsidR="0032703F">
        <w:rPr>
          <w:rFonts w:ascii="华文仿宋" w:eastAsia="华文仿宋" w:hAnsi="华文仿宋"/>
          <w:sz w:val="24"/>
          <w:szCs w:val="24"/>
        </w:rPr>
        <w:t>0</w:t>
      </w:r>
      <w:r w:rsidR="0032703F">
        <w:rPr>
          <w:rFonts w:ascii="华文仿宋" w:eastAsia="华文仿宋" w:hAnsi="华文仿宋" w:hint="eastAsia"/>
          <w:sz w:val="24"/>
          <w:szCs w:val="24"/>
        </w:rPr>
        <w:t>天。</w:t>
      </w:r>
    </w:p>
    <w:p w14:paraId="2FFFD611" w14:textId="7BE49B4D" w:rsidR="00617192" w:rsidRPr="00617192" w:rsidRDefault="00617192" w:rsidP="00617192">
      <w:pPr>
        <w:ind w:leftChars="1" w:left="614" w:hangingChars="255" w:hanging="612"/>
        <w:rPr>
          <w:rFonts w:ascii="华文仿宋" w:eastAsia="华文仿宋" w:hAnsi="华文仿宋"/>
          <w:sz w:val="24"/>
          <w:szCs w:val="24"/>
        </w:rPr>
      </w:pPr>
      <w:r w:rsidRPr="00617192">
        <w:rPr>
          <w:rFonts w:ascii="华文仿宋" w:eastAsia="华文仿宋" w:hAnsi="华文仿宋"/>
          <w:sz w:val="24"/>
          <w:szCs w:val="24"/>
        </w:rPr>
        <w:t>6.4.3门禁</w:t>
      </w:r>
      <w:r w:rsidR="00D127D4">
        <w:rPr>
          <w:rFonts w:ascii="华文仿宋" w:eastAsia="华文仿宋" w:hAnsi="华文仿宋" w:hint="eastAsia"/>
          <w:sz w:val="24"/>
          <w:szCs w:val="24"/>
        </w:rPr>
        <w:t>和监控</w:t>
      </w:r>
      <w:r w:rsidRPr="00617192">
        <w:rPr>
          <w:rFonts w:ascii="华文仿宋" w:eastAsia="华文仿宋" w:hAnsi="华文仿宋"/>
          <w:sz w:val="24"/>
          <w:szCs w:val="24"/>
        </w:rPr>
        <w:t>系统</w:t>
      </w:r>
      <w:r w:rsidR="00D127D4">
        <w:rPr>
          <w:rFonts w:ascii="华文仿宋" w:eastAsia="华文仿宋" w:hAnsi="华文仿宋" w:hint="eastAsia"/>
          <w:sz w:val="24"/>
          <w:szCs w:val="24"/>
        </w:rPr>
        <w:t>运行正常</w:t>
      </w:r>
      <w:r w:rsidRPr="00617192">
        <w:rPr>
          <w:rFonts w:ascii="华文仿宋" w:eastAsia="华文仿宋" w:hAnsi="华文仿宋"/>
          <w:sz w:val="24"/>
          <w:szCs w:val="24"/>
        </w:rPr>
        <w:t>，与实验室准入制度相匹配</w:t>
      </w:r>
      <w:r w:rsidR="0032703F">
        <w:rPr>
          <w:rFonts w:ascii="华文仿宋" w:eastAsia="华文仿宋" w:hAnsi="华文仿宋" w:hint="eastAsia"/>
          <w:sz w:val="24"/>
          <w:szCs w:val="24"/>
        </w:rPr>
        <w:t>。</w:t>
      </w:r>
    </w:p>
    <w:p w14:paraId="04C4248B" w14:textId="5B711C26" w:rsidR="00617192" w:rsidRPr="00617192" w:rsidRDefault="00617192" w:rsidP="00617192">
      <w:pPr>
        <w:ind w:leftChars="1" w:left="614" w:hangingChars="255" w:hanging="612"/>
        <w:rPr>
          <w:rFonts w:ascii="华文仿宋" w:eastAsia="华文仿宋" w:hAnsi="华文仿宋"/>
          <w:sz w:val="24"/>
          <w:szCs w:val="24"/>
        </w:rPr>
      </w:pPr>
      <w:r w:rsidRPr="00617192">
        <w:rPr>
          <w:rFonts w:ascii="华文仿宋" w:eastAsia="华文仿宋" w:hAnsi="华文仿宋"/>
          <w:sz w:val="24"/>
          <w:szCs w:val="24"/>
        </w:rPr>
        <w:t>6.4.4 停电时，电子门禁系统应是开启状态</w:t>
      </w:r>
      <w:r w:rsidR="0032703F">
        <w:rPr>
          <w:rFonts w:ascii="华文仿宋" w:eastAsia="华文仿宋" w:hAnsi="华文仿宋" w:hint="eastAsia"/>
          <w:sz w:val="24"/>
          <w:szCs w:val="24"/>
        </w:rPr>
        <w:t>或有备用机械钥匙。</w:t>
      </w:r>
    </w:p>
    <w:p w14:paraId="73BA9E38" w14:textId="77777777" w:rsidR="00617192" w:rsidRPr="00617192" w:rsidRDefault="00617192" w:rsidP="00617192">
      <w:pPr>
        <w:rPr>
          <w:rFonts w:asciiTheme="minorEastAsia" w:hAnsiTheme="minorEastAsia"/>
          <w:sz w:val="28"/>
          <w:szCs w:val="28"/>
        </w:rPr>
      </w:pPr>
      <w:r w:rsidRPr="00617192">
        <w:rPr>
          <w:rFonts w:asciiTheme="minorEastAsia" w:hAnsiTheme="minorEastAsia" w:hint="eastAsia"/>
          <w:sz w:val="28"/>
          <w:szCs w:val="28"/>
        </w:rPr>
        <w:t>6</w:t>
      </w:r>
      <w:r w:rsidRPr="00617192">
        <w:rPr>
          <w:rFonts w:asciiTheme="minorEastAsia" w:hAnsiTheme="minorEastAsia"/>
          <w:sz w:val="28"/>
          <w:szCs w:val="28"/>
        </w:rPr>
        <w:t>.5 实验室防爆</w:t>
      </w:r>
    </w:p>
    <w:p w14:paraId="5954AD3F" w14:textId="30B58CED" w:rsidR="00617192" w:rsidRPr="00617192" w:rsidRDefault="00617192" w:rsidP="00617192">
      <w:pPr>
        <w:ind w:leftChars="1" w:left="614" w:hangingChars="255" w:hanging="612"/>
        <w:rPr>
          <w:rFonts w:ascii="华文仿宋" w:eastAsia="华文仿宋" w:hAnsi="华文仿宋"/>
          <w:sz w:val="24"/>
          <w:szCs w:val="24"/>
        </w:rPr>
      </w:pPr>
      <w:r w:rsidRPr="00617192">
        <w:rPr>
          <w:rFonts w:ascii="华文仿宋" w:eastAsia="华文仿宋" w:hAnsi="华文仿宋"/>
          <w:sz w:val="24"/>
          <w:szCs w:val="24"/>
        </w:rPr>
        <w:t xml:space="preserve">6.5.1 </w:t>
      </w:r>
      <w:r w:rsidR="0032703F">
        <w:rPr>
          <w:rFonts w:ascii="华文仿宋" w:eastAsia="华文仿宋" w:hAnsi="华文仿宋" w:hint="eastAsia"/>
          <w:sz w:val="24"/>
          <w:szCs w:val="24"/>
        </w:rPr>
        <w:t>有</w:t>
      </w:r>
      <w:r w:rsidR="00566E1B">
        <w:rPr>
          <w:rFonts w:ascii="华文仿宋" w:eastAsia="华文仿宋" w:hAnsi="华文仿宋" w:hint="eastAsia"/>
          <w:sz w:val="24"/>
          <w:szCs w:val="24"/>
        </w:rPr>
        <w:t>防爆需求的实验室须符合防爆设计要求</w:t>
      </w:r>
      <w:r w:rsidRPr="00617192">
        <w:rPr>
          <w:rFonts w:ascii="华文仿宋" w:eastAsia="华文仿宋" w:hAnsi="华文仿宋"/>
          <w:sz w:val="24"/>
          <w:szCs w:val="24"/>
        </w:rPr>
        <w:t>，安装</w:t>
      </w:r>
      <w:r w:rsidR="00566E1B">
        <w:rPr>
          <w:rFonts w:ascii="华文仿宋" w:eastAsia="华文仿宋" w:hAnsi="华文仿宋" w:hint="eastAsia"/>
          <w:sz w:val="24"/>
          <w:szCs w:val="24"/>
        </w:rPr>
        <w:t>有</w:t>
      </w:r>
      <w:r w:rsidRPr="00617192">
        <w:rPr>
          <w:rFonts w:ascii="华文仿宋" w:eastAsia="华文仿宋" w:hAnsi="华文仿宋"/>
          <w:sz w:val="24"/>
          <w:szCs w:val="24"/>
        </w:rPr>
        <w:t>防爆开关、防爆灯等，安装必要的气体报警系统、监控系统及应急系统等</w:t>
      </w:r>
      <w:r w:rsidR="00566E1B">
        <w:rPr>
          <w:rFonts w:ascii="华文仿宋" w:eastAsia="华文仿宋" w:hAnsi="华文仿宋" w:hint="eastAsia"/>
          <w:sz w:val="24"/>
          <w:szCs w:val="24"/>
        </w:rPr>
        <w:t>。</w:t>
      </w:r>
    </w:p>
    <w:p w14:paraId="2087411A" w14:textId="794E5AA4" w:rsidR="00617192" w:rsidRPr="00617192" w:rsidRDefault="00617192" w:rsidP="00617192">
      <w:pPr>
        <w:ind w:leftChars="1" w:left="614" w:hangingChars="255" w:hanging="612"/>
        <w:rPr>
          <w:rFonts w:ascii="华文仿宋" w:eastAsia="华文仿宋" w:hAnsi="华文仿宋"/>
          <w:sz w:val="24"/>
          <w:szCs w:val="24"/>
        </w:rPr>
      </w:pPr>
      <w:r w:rsidRPr="00617192">
        <w:rPr>
          <w:rFonts w:ascii="华文仿宋" w:eastAsia="华文仿宋" w:hAnsi="华文仿宋"/>
          <w:sz w:val="24"/>
          <w:szCs w:val="24"/>
        </w:rPr>
        <w:lastRenderedPageBreak/>
        <w:t xml:space="preserve">6.5.2 </w:t>
      </w:r>
      <w:r w:rsidR="00566E1B">
        <w:rPr>
          <w:rFonts w:ascii="华文仿宋" w:eastAsia="华文仿宋" w:hAnsi="华文仿宋" w:hint="eastAsia"/>
          <w:sz w:val="24"/>
          <w:szCs w:val="24"/>
        </w:rPr>
        <w:t>可燃气体管道应科学选用和安装阻火器；</w:t>
      </w:r>
      <w:r w:rsidR="00566E1B" w:rsidRPr="00566E1B">
        <w:rPr>
          <w:rFonts w:ascii="华文仿宋" w:eastAsia="华文仿宋" w:hAnsi="华文仿宋" w:hint="eastAsia"/>
          <w:sz w:val="24"/>
          <w:szCs w:val="24"/>
        </w:rPr>
        <w:t>采取有效措施，避免或减少出现危险爆炸性环境，避免出现任何潜在的有效点燃源。</w:t>
      </w:r>
    </w:p>
    <w:p w14:paraId="7FD9358B" w14:textId="359559B9" w:rsidR="00617192" w:rsidRPr="00162009" w:rsidRDefault="00617192" w:rsidP="00617192">
      <w:pPr>
        <w:ind w:leftChars="1" w:left="614" w:hangingChars="255" w:hanging="612"/>
        <w:rPr>
          <w:rFonts w:asciiTheme="minorEastAsia" w:hAnsiTheme="minorEastAsia"/>
          <w:b/>
          <w:sz w:val="28"/>
          <w:szCs w:val="28"/>
        </w:rPr>
      </w:pPr>
      <w:r w:rsidRPr="00617192">
        <w:rPr>
          <w:rFonts w:ascii="华文仿宋" w:eastAsia="华文仿宋" w:hAnsi="华文仿宋"/>
          <w:sz w:val="24"/>
          <w:szCs w:val="24"/>
        </w:rPr>
        <w:t>6.5.3 对于有爆炸危险性的仪器设备，应使用</w:t>
      </w:r>
      <w:r w:rsidR="00566E1B">
        <w:rPr>
          <w:rFonts w:ascii="华文仿宋" w:eastAsia="华文仿宋" w:hAnsi="华文仿宋" w:hint="eastAsia"/>
          <w:sz w:val="24"/>
          <w:szCs w:val="24"/>
        </w:rPr>
        <w:t>适合</w:t>
      </w:r>
      <w:r w:rsidRPr="00617192">
        <w:rPr>
          <w:rFonts w:ascii="华文仿宋" w:eastAsia="华文仿宋" w:hAnsi="华文仿宋"/>
          <w:sz w:val="24"/>
          <w:szCs w:val="24"/>
        </w:rPr>
        <w:t>的安全防护罩</w:t>
      </w:r>
      <w:r w:rsidR="00566E1B">
        <w:rPr>
          <w:rFonts w:ascii="华文仿宋" w:eastAsia="华文仿宋" w:hAnsi="华文仿宋" w:hint="eastAsia"/>
          <w:sz w:val="24"/>
          <w:szCs w:val="24"/>
        </w:rPr>
        <w:t>。</w:t>
      </w:r>
    </w:p>
    <w:p w14:paraId="4AE8110D" w14:textId="77777777" w:rsidR="00162009" w:rsidRPr="00162009" w:rsidRDefault="00162009">
      <w:pPr>
        <w:rPr>
          <w:rFonts w:asciiTheme="minorEastAsia" w:hAnsiTheme="minorEastAsia"/>
          <w:b/>
          <w:sz w:val="28"/>
          <w:szCs w:val="28"/>
        </w:rPr>
      </w:pPr>
      <w:r w:rsidRPr="00162009">
        <w:rPr>
          <w:rFonts w:asciiTheme="minorEastAsia" w:hAnsiTheme="minorEastAsia" w:hint="eastAsia"/>
          <w:b/>
          <w:sz w:val="28"/>
          <w:szCs w:val="28"/>
        </w:rPr>
        <w:t>7</w:t>
      </w:r>
      <w:r w:rsidRPr="00162009">
        <w:rPr>
          <w:rFonts w:asciiTheme="minorEastAsia" w:hAnsiTheme="minorEastAsia"/>
          <w:b/>
          <w:sz w:val="28"/>
          <w:szCs w:val="28"/>
        </w:rPr>
        <w:t xml:space="preserve"> 基础安全</w:t>
      </w:r>
    </w:p>
    <w:p w14:paraId="43E30DCB" w14:textId="77777777" w:rsidR="00125D78" w:rsidRPr="00125D78" w:rsidRDefault="00125D78" w:rsidP="00125D78">
      <w:pPr>
        <w:rPr>
          <w:rFonts w:asciiTheme="minorEastAsia" w:hAnsiTheme="minorEastAsia"/>
          <w:sz w:val="28"/>
          <w:szCs w:val="28"/>
        </w:rPr>
      </w:pPr>
      <w:r w:rsidRPr="00125D78">
        <w:rPr>
          <w:rFonts w:asciiTheme="minorEastAsia" w:hAnsiTheme="minorEastAsia"/>
          <w:sz w:val="28"/>
          <w:szCs w:val="28"/>
        </w:rPr>
        <w:t>7.1 用电基础安全</w:t>
      </w:r>
    </w:p>
    <w:p w14:paraId="7894F810" w14:textId="33B53AC3"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t>7.1.1 实验室</w:t>
      </w:r>
      <w:r w:rsidR="00566E1B">
        <w:rPr>
          <w:rFonts w:ascii="华文仿宋" w:eastAsia="华文仿宋" w:hAnsi="华文仿宋" w:hint="eastAsia"/>
          <w:sz w:val="24"/>
          <w:szCs w:val="24"/>
        </w:rPr>
        <w:t>配</w:t>
      </w:r>
      <w:r w:rsidRPr="00125D78">
        <w:rPr>
          <w:rFonts w:ascii="华文仿宋" w:eastAsia="华文仿宋" w:hAnsi="华文仿宋"/>
          <w:sz w:val="24"/>
          <w:szCs w:val="24"/>
        </w:rPr>
        <w:t>电容量、插头插座与用电设备功率</w:t>
      </w:r>
      <w:r w:rsidR="00566E1B">
        <w:rPr>
          <w:rFonts w:ascii="华文仿宋" w:eastAsia="华文仿宋" w:hAnsi="华文仿宋" w:hint="eastAsia"/>
          <w:sz w:val="24"/>
          <w:szCs w:val="24"/>
        </w:rPr>
        <w:t>须</w:t>
      </w:r>
      <w:r w:rsidRPr="00125D78">
        <w:rPr>
          <w:rFonts w:ascii="华文仿宋" w:eastAsia="华文仿宋" w:hAnsi="华文仿宋"/>
          <w:sz w:val="24"/>
          <w:szCs w:val="24"/>
        </w:rPr>
        <w:t>匹配，不得私自改装；电源插座须</w:t>
      </w:r>
      <w:r w:rsidR="00566E1B">
        <w:rPr>
          <w:rFonts w:ascii="华文仿宋" w:eastAsia="华文仿宋" w:hAnsi="华文仿宋" w:hint="eastAsia"/>
          <w:sz w:val="24"/>
          <w:szCs w:val="24"/>
        </w:rPr>
        <w:t>有效</w:t>
      </w:r>
      <w:r w:rsidRPr="00125D78">
        <w:rPr>
          <w:rFonts w:ascii="华文仿宋" w:eastAsia="华文仿宋" w:hAnsi="华文仿宋"/>
          <w:sz w:val="24"/>
          <w:szCs w:val="24"/>
        </w:rPr>
        <w:t>固定</w:t>
      </w:r>
      <w:r w:rsidR="00566E1B">
        <w:rPr>
          <w:rFonts w:ascii="华文仿宋" w:eastAsia="华文仿宋" w:hAnsi="华文仿宋" w:hint="eastAsia"/>
          <w:sz w:val="24"/>
          <w:szCs w:val="24"/>
        </w:rPr>
        <w:t>。</w:t>
      </w:r>
    </w:p>
    <w:p w14:paraId="05FD7D6B" w14:textId="0C5CA15D"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t>7.1.2 实验室和电气设备应配备空气开关和漏电保护器，且应满足负荷和分断要求</w:t>
      </w:r>
      <w:r w:rsidR="00566E1B">
        <w:rPr>
          <w:rFonts w:ascii="华文仿宋" w:eastAsia="华文仿宋" w:hAnsi="华文仿宋" w:hint="eastAsia"/>
          <w:sz w:val="24"/>
          <w:szCs w:val="24"/>
        </w:rPr>
        <w:t>。</w:t>
      </w:r>
    </w:p>
    <w:p w14:paraId="68C1323B" w14:textId="3ED1532F"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t>7.1.3 不私自乱拉乱接电线电缆，</w:t>
      </w:r>
      <w:r w:rsidR="009E2BD4">
        <w:rPr>
          <w:rFonts w:ascii="华文仿宋" w:eastAsia="华文仿宋" w:hAnsi="华文仿宋" w:hint="eastAsia"/>
          <w:sz w:val="24"/>
          <w:szCs w:val="24"/>
        </w:rPr>
        <w:t>禁止</w:t>
      </w:r>
      <w:r w:rsidRPr="00125D78">
        <w:rPr>
          <w:rFonts w:ascii="华文仿宋" w:eastAsia="华文仿宋" w:hAnsi="华文仿宋"/>
          <w:sz w:val="24"/>
          <w:szCs w:val="24"/>
        </w:rPr>
        <w:t>使用老化的线缆、花线</w:t>
      </w:r>
      <w:r w:rsidR="009E2BD4">
        <w:rPr>
          <w:rFonts w:ascii="华文仿宋" w:eastAsia="华文仿宋" w:hAnsi="华文仿宋" w:hint="eastAsia"/>
          <w:sz w:val="24"/>
          <w:szCs w:val="24"/>
        </w:rPr>
        <w:t>、</w:t>
      </w:r>
      <w:r w:rsidRPr="00125D78">
        <w:rPr>
          <w:rFonts w:ascii="华文仿宋" w:eastAsia="华文仿宋" w:hAnsi="华文仿宋"/>
          <w:sz w:val="24"/>
          <w:szCs w:val="24"/>
        </w:rPr>
        <w:t>木质配电板</w:t>
      </w:r>
      <w:r w:rsidR="009E2BD4">
        <w:rPr>
          <w:rFonts w:ascii="华文仿宋" w:eastAsia="华文仿宋" w:hAnsi="华文仿宋" w:hint="eastAsia"/>
          <w:sz w:val="24"/>
          <w:szCs w:val="24"/>
        </w:rPr>
        <w:t>、有破损的接线板。</w:t>
      </w:r>
    </w:p>
    <w:p w14:paraId="56B102C2" w14:textId="0676A8E8"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t>7.1.4 禁止多个接线板串接供电，接线板不宜直接置于地面</w:t>
      </w:r>
      <w:r w:rsidR="00C4569B">
        <w:rPr>
          <w:rFonts w:ascii="华文仿宋" w:eastAsia="华文仿宋" w:hAnsi="华文仿宋" w:hint="eastAsia"/>
          <w:sz w:val="24"/>
          <w:szCs w:val="24"/>
        </w:rPr>
        <w:t>。</w:t>
      </w:r>
    </w:p>
    <w:p w14:paraId="5FC3B9F2" w14:textId="50FF58D1"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t>7.1.5 大功率仪器（包括空调等）使用专用插座，用电负荷满足要求；</w:t>
      </w:r>
      <w:r w:rsidR="00C4569B">
        <w:rPr>
          <w:rFonts w:ascii="华文仿宋" w:eastAsia="华文仿宋" w:hAnsi="华文仿宋" w:hint="eastAsia"/>
          <w:sz w:val="24"/>
          <w:szCs w:val="24"/>
        </w:rPr>
        <w:t>电器</w:t>
      </w:r>
      <w:r w:rsidRPr="00125D78">
        <w:rPr>
          <w:rFonts w:ascii="华文仿宋" w:eastAsia="华文仿宋" w:hAnsi="华文仿宋"/>
          <w:sz w:val="24"/>
          <w:szCs w:val="24"/>
        </w:rPr>
        <w:t>长期不用时，应切断电源</w:t>
      </w:r>
      <w:r w:rsidR="00C4569B">
        <w:rPr>
          <w:rFonts w:ascii="华文仿宋" w:eastAsia="华文仿宋" w:hAnsi="华文仿宋" w:hint="eastAsia"/>
          <w:sz w:val="24"/>
          <w:szCs w:val="24"/>
        </w:rPr>
        <w:t>。</w:t>
      </w:r>
    </w:p>
    <w:p w14:paraId="72C16136" w14:textId="38CF78E6"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t>7.1.6 无人监管状态下，应切断充电器（宝）的充电电源</w:t>
      </w:r>
      <w:r w:rsidR="00C4569B">
        <w:rPr>
          <w:rFonts w:ascii="华文仿宋" w:eastAsia="华文仿宋" w:hAnsi="华文仿宋" w:hint="eastAsia"/>
          <w:sz w:val="24"/>
          <w:szCs w:val="24"/>
        </w:rPr>
        <w:t>。</w:t>
      </w:r>
    </w:p>
    <w:p w14:paraId="7FBB4ED2" w14:textId="7C00122A"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t>7.1.7 电源插座不宜安装在水槽边，若确有需要，应增设防护挡板或防护罩</w:t>
      </w:r>
      <w:r w:rsidR="00C4569B">
        <w:rPr>
          <w:rFonts w:ascii="华文仿宋" w:eastAsia="华文仿宋" w:hAnsi="华文仿宋" w:hint="eastAsia"/>
          <w:sz w:val="24"/>
          <w:szCs w:val="24"/>
        </w:rPr>
        <w:t>。</w:t>
      </w:r>
    </w:p>
    <w:p w14:paraId="4FCBD862" w14:textId="61B7498D"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t>7.1.8 电线接头绝缘可靠，无裸露连接线，</w:t>
      </w:r>
      <w:r w:rsidR="00C4569B">
        <w:rPr>
          <w:rFonts w:ascii="华文仿宋" w:eastAsia="华文仿宋" w:hAnsi="华文仿宋" w:hint="eastAsia"/>
          <w:sz w:val="24"/>
          <w:szCs w:val="24"/>
        </w:rPr>
        <w:t>穿越通道</w:t>
      </w:r>
      <w:r w:rsidRPr="00125D78">
        <w:rPr>
          <w:rFonts w:ascii="华文仿宋" w:eastAsia="华文仿宋" w:hAnsi="华文仿宋"/>
          <w:sz w:val="24"/>
          <w:szCs w:val="24"/>
        </w:rPr>
        <w:t>的线缆应有盖板或护套</w:t>
      </w:r>
      <w:r w:rsidR="00C4569B">
        <w:rPr>
          <w:rFonts w:ascii="华文仿宋" w:eastAsia="华文仿宋" w:hAnsi="华文仿宋" w:hint="eastAsia"/>
          <w:sz w:val="24"/>
          <w:szCs w:val="24"/>
        </w:rPr>
        <w:t>。</w:t>
      </w:r>
    </w:p>
    <w:p w14:paraId="212BA6C2" w14:textId="22EA706F" w:rsidR="00C15720"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t>7.1.9 配电柜/箱</w:t>
      </w:r>
      <w:r w:rsidR="00C4569B">
        <w:rPr>
          <w:rFonts w:ascii="华文仿宋" w:eastAsia="华文仿宋" w:hAnsi="华文仿宋" w:hint="eastAsia"/>
          <w:sz w:val="24"/>
          <w:szCs w:val="24"/>
        </w:rPr>
        <w:t>前</w:t>
      </w:r>
      <w:r w:rsidRPr="00125D78">
        <w:rPr>
          <w:rFonts w:ascii="华文仿宋" w:eastAsia="华文仿宋" w:hAnsi="华文仿宋"/>
          <w:sz w:val="24"/>
          <w:szCs w:val="24"/>
        </w:rPr>
        <w:t>无物品遮挡并便于操作</w:t>
      </w:r>
      <w:r w:rsidR="00C4569B">
        <w:rPr>
          <w:rFonts w:ascii="华文仿宋" w:eastAsia="华文仿宋" w:hAnsi="华文仿宋" w:hint="eastAsia"/>
          <w:sz w:val="24"/>
          <w:szCs w:val="24"/>
        </w:rPr>
        <w:t>，</w:t>
      </w:r>
      <w:r w:rsidR="00C4569B" w:rsidRPr="00D127D4">
        <w:rPr>
          <w:rFonts w:ascii="华文仿宋" w:eastAsia="华文仿宋" w:hAnsi="华文仿宋" w:hint="eastAsia"/>
          <w:sz w:val="24"/>
          <w:szCs w:val="24"/>
        </w:rPr>
        <w:t>周围不应放置烘箱、电炉、易燃易爆气瓶、易燃易爆化学试剂、废液桶等；</w:t>
      </w:r>
      <w:r w:rsidR="00C4569B" w:rsidRPr="00D127D4">
        <w:rPr>
          <w:rFonts w:ascii="华文仿宋" w:eastAsia="华文仿宋" w:hAnsi="华文仿宋"/>
          <w:sz w:val="24"/>
          <w:szCs w:val="24"/>
        </w:rPr>
        <w:t>配电箱的金属箱体应与箱内保护零线或保护地线可靠连接</w:t>
      </w:r>
      <w:r w:rsidR="00C4569B">
        <w:rPr>
          <w:rFonts w:ascii="华文仿宋" w:eastAsia="华文仿宋" w:hAnsi="华文仿宋" w:hint="eastAsia"/>
          <w:sz w:val="24"/>
          <w:szCs w:val="24"/>
        </w:rPr>
        <w:t>。</w:t>
      </w:r>
    </w:p>
    <w:p w14:paraId="56A02D3E" w14:textId="17BEE154"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t>7.1.10 插座、插头、接线板</w:t>
      </w:r>
      <w:r w:rsidR="00C4569B">
        <w:rPr>
          <w:rFonts w:ascii="华文仿宋" w:eastAsia="华文仿宋" w:hAnsi="华文仿宋" w:hint="eastAsia"/>
          <w:sz w:val="24"/>
          <w:szCs w:val="24"/>
        </w:rPr>
        <w:t>应符合现行国家标准</w:t>
      </w:r>
      <w:r w:rsidRPr="00125D78">
        <w:rPr>
          <w:rFonts w:ascii="华文仿宋" w:eastAsia="华文仿宋" w:hAnsi="华文仿宋"/>
          <w:sz w:val="24"/>
          <w:szCs w:val="24"/>
        </w:rPr>
        <w:t>，无烧焦变形、破损现象</w:t>
      </w:r>
      <w:r w:rsidR="00C4569B">
        <w:rPr>
          <w:rFonts w:ascii="华文仿宋" w:eastAsia="华文仿宋" w:hAnsi="华文仿宋" w:hint="eastAsia"/>
          <w:sz w:val="24"/>
          <w:szCs w:val="24"/>
        </w:rPr>
        <w:t>。</w:t>
      </w:r>
    </w:p>
    <w:p w14:paraId="59F478B7" w14:textId="721B813C"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t xml:space="preserve">7.1.11 </w:t>
      </w:r>
      <w:r w:rsidR="00C74AF2">
        <w:rPr>
          <w:rFonts w:ascii="华文仿宋" w:eastAsia="华文仿宋" w:hAnsi="华文仿宋" w:hint="eastAsia"/>
          <w:sz w:val="24"/>
          <w:szCs w:val="24"/>
        </w:rPr>
        <w:t>实验室内严禁电瓶充电</w:t>
      </w:r>
    </w:p>
    <w:p w14:paraId="12C7F27A" w14:textId="1197ACA9"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lastRenderedPageBreak/>
        <w:t>7.1.1</w:t>
      </w:r>
      <w:r w:rsidRPr="0081433A">
        <w:rPr>
          <w:rFonts w:ascii="华文仿宋" w:eastAsia="华文仿宋" w:hAnsi="华文仿宋"/>
          <w:sz w:val="24"/>
          <w:szCs w:val="24"/>
        </w:rPr>
        <w:t>2 易积水的实验场所，</w:t>
      </w:r>
      <w:r w:rsidR="00AD360E" w:rsidRPr="00392357">
        <w:rPr>
          <w:rFonts w:ascii="华文仿宋" w:eastAsia="华文仿宋" w:hAnsi="华文仿宋" w:hint="eastAsia"/>
          <w:sz w:val="24"/>
          <w:szCs w:val="24"/>
        </w:rPr>
        <w:t>不宜安装</w:t>
      </w:r>
      <w:r w:rsidRPr="00392357">
        <w:rPr>
          <w:rFonts w:ascii="华文仿宋" w:eastAsia="华文仿宋" w:hAnsi="华文仿宋"/>
          <w:sz w:val="24"/>
          <w:szCs w:val="24"/>
        </w:rPr>
        <w:t>地面插座；</w:t>
      </w:r>
      <w:r w:rsidR="003F477E" w:rsidRPr="00392357">
        <w:rPr>
          <w:rFonts w:ascii="华文仿宋" w:eastAsia="华文仿宋" w:hAnsi="华文仿宋" w:hint="eastAsia"/>
          <w:sz w:val="24"/>
          <w:szCs w:val="24"/>
        </w:rPr>
        <w:t>实验场所</w:t>
      </w:r>
      <w:r w:rsidRPr="00392357">
        <w:rPr>
          <w:rFonts w:ascii="华文仿宋" w:eastAsia="华文仿宋" w:hAnsi="华文仿宋"/>
          <w:sz w:val="24"/>
          <w:szCs w:val="24"/>
        </w:rPr>
        <w:t>积水时，地插须</w:t>
      </w:r>
      <w:r w:rsidR="00AD360E" w:rsidRPr="00392357">
        <w:rPr>
          <w:rFonts w:ascii="华文仿宋" w:eastAsia="华文仿宋" w:hAnsi="华文仿宋" w:hint="eastAsia"/>
          <w:sz w:val="24"/>
          <w:szCs w:val="24"/>
        </w:rPr>
        <w:t>及时</w:t>
      </w:r>
      <w:r w:rsidRPr="00392357">
        <w:rPr>
          <w:rFonts w:ascii="华文仿宋" w:eastAsia="华文仿宋" w:hAnsi="华文仿宋"/>
          <w:sz w:val="24"/>
          <w:szCs w:val="24"/>
        </w:rPr>
        <w:t>断电</w:t>
      </w:r>
      <w:r w:rsidR="009F4811" w:rsidRPr="00392357">
        <w:rPr>
          <w:rFonts w:ascii="华文仿宋" w:eastAsia="华文仿宋" w:hAnsi="华文仿宋" w:hint="eastAsia"/>
          <w:sz w:val="24"/>
          <w:szCs w:val="24"/>
        </w:rPr>
        <w:t>。</w:t>
      </w:r>
    </w:p>
    <w:p w14:paraId="1BADFEAD" w14:textId="0A051841"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t>7.1.13 实验结束，切断电源</w:t>
      </w:r>
      <w:r w:rsidR="009F4811">
        <w:rPr>
          <w:rFonts w:ascii="华文仿宋" w:eastAsia="华文仿宋" w:hAnsi="华文仿宋" w:hint="eastAsia"/>
          <w:sz w:val="24"/>
          <w:szCs w:val="24"/>
        </w:rPr>
        <w:t>。</w:t>
      </w:r>
    </w:p>
    <w:p w14:paraId="7D0FE9D7" w14:textId="77777777" w:rsidR="00125D78" w:rsidRDefault="00125D78" w:rsidP="00125D78">
      <w:pPr>
        <w:rPr>
          <w:rFonts w:asciiTheme="minorEastAsia" w:hAnsiTheme="minorEastAsia"/>
          <w:sz w:val="28"/>
          <w:szCs w:val="28"/>
        </w:rPr>
      </w:pPr>
      <w:r w:rsidRPr="00125D78">
        <w:rPr>
          <w:rFonts w:asciiTheme="minorEastAsia" w:hAnsiTheme="minorEastAsia"/>
          <w:sz w:val="28"/>
          <w:szCs w:val="28"/>
        </w:rPr>
        <w:t>7.2 用水安全</w:t>
      </w:r>
    </w:p>
    <w:p w14:paraId="668AE9BE" w14:textId="0092CE1F"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t>7.2.1 水槽、地漏及下水道畅通，水龙头、上下水管无破损</w:t>
      </w:r>
      <w:r w:rsidR="009F4811">
        <w:rPr>
          <w:rFonts w:ascii="华文仿宋" w:eastAsia="华文仿宋" w:hAnsi="华文仿宋" w:hint="eastAsia"/>
          <w:sz w:val="24"/>
          <w:szCs w:val="24"/>
        </w:rPr>
        <w:t>。</w:t>
      </w:r>
    </w:p>
    <w:p w14:paraId="7A361BFA" w14:textId="5222A35B"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t>7.2.2 ▲各类连接管无老化破损（特别是冷却冷凝系统的橡胶管接口处）</w:t>
      </w:r>
      <w:r w:rsidR="009F4811">
        <w:rPr>
          <w:rFonts w:ascii="华文仿宋" w:eastAsia="华文仿宋" w:hAnsi="华文仿宋" w:hint="eastAsia"/>
          <w:sz w:val="24"/>
          <w:szCs w:val="24"/>
        </w:rPr>
        <w:t>。</w:t>
      </w:r>
    </w:p>
    <w:p w14:paraId="08DC2CA0" w14:textId="44370841"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t>7.2.3 无自来水龙头开着时人离开的现象</w:t>
      </w:r>
      <w:r w:rsidR="009F4811">
        <w:rPr>
          <w:rFonts w:ascii="华文仿宋" w:eastAsia="华文仿宋" w:hAnsi="华文仿宋" w:hint="eastAsia"/>
          <w:sz w:val="24"/>
          <w:szCs w:val="24"/>
        </w:rPr>
        <w:t>。</w:t>
      </w:r>
    </w:p>
    <w:p w14:paraId="01A8B1B2" w14:textId="759FE694"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t>7.2.4</w:t>
      </w:r>
      <w:r w:rsidR="009F4811" w:rsidRPr="009F4811">
        <w:rPr>
          <w:rFonts w:ascii="华文仿宋" w:eastAsia="华文仿宋" w:hAnsi="华文仿宋"/>
          <w:sz w:val="24"/>
          <w:szCs w:val="24"/>
        </w:rPr>
        <w:t>各楼层及实验室的各级水管总阀</w:t>
      </w:r>
      <w:r w:rsidR="009F4811" w:rsidRPr="009F4811">
        <w:rPr>
          <w:rFonts w:ascii="华文仿宋" w:eastAsia="华文仿宋" w:hAnsi="华文仿宋" w:hint="eastAsia"/>
          <w:sz w:val="24"/>
          <w:szCs w:val="24"/>
        </w:rPr>
        <w:t>须</w:t>
      </w:r>
      <w:r w:rsidR="009F4811" w:rsidRPr="009F4811">
        <w:rPr>
          <w:rFonts w:ascii="华文仿宋" w:eastAsia="华文仿宋" w:hAnsi="华文仿宋"/>
          <w:sz w:val="24"/>
          <w:szCs w:val="24"/>
        </w:rPr>
        <w:t>有明显的标识</w:t>
      </w:r>
      <w:r w:rsidR="009F4811">
        <w:rPr>
          <w:rFonts w:ascii="华文仿宋" w:eastAsia="华文仿宋" w:hAnsi="华文仿宋" w:hint="eastAsia"/>
          <w:sz w:val="24"/>
          <w:szCs w:val="24"/>
        </w:rPr>
        <w:t>。</w:t>
      </w:r>
    </w:p>
    <w:p w14:paraId="3FB5BCA6" w14:textId="428D300B" w:rsidR="00125D78" w:rsidRDefault="00125D78" w:rsidP="00125D78">
      <w:pPr>
        <w:rPr>
          <w:rFonts w:asciiTheme="minorEastAsia" w:hAnsiTheme="minorEastAsia"/>
          <w:sz w:val="28"/>
          <w:szCs w:val="28"/>
        </w:rPr>
      </w:pPr>
      <w:r w:rsidRPr="00125D78">
        <w:rPr>
          <w:rFonts w:asciiTheme="minorEastAsia" w:hAnsiTheme="minorEastAsia"/>
          <w:sz w:val="28"/>
          <w:szCs w:val="28"/>
        </w:rPr>
        <w:t>7.3 个人防护</w:t>
      </w:r>
    </w:p>
    <w:p w14:paraId="3A1314FB" w14:textId="110C117D"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t>7.3.1 进入实验室人员需穿着质地合适的实验服或防护服</w:t>
      </w:r>
      <w:r w:rsidR="009F4811">
        <w:rPr>
          <w:rFonts w:ascii="华文仿宋" w:eastAsia="华文仿宋" w:hAnsi="华文仿宋" w:hint="eastAsia"/>
          <w:sz w:val="24"/>
          <w:szCs w:val="24"/>
        </w:rPr>
        <w:t>。</w:t>
      </w:r>
    </w:p>
    <w:p w14:paraId="0918BCF9" w14:textId="42B3C523"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t>7.3.2 ▲按需要佩戴防护眼镜（如进行化学实验、有危险的机械操作等）</w:t>
      </w:r>
      <w:r w:rsidR="007500F3">
        <w:rPr>
          <w:rFonts w:ascii="华文仿宋" w:eastAsia="华文仿宋" w:hAnsi="华文仿宋" w:hint="eastAsia"/>
          <w:sz w:val="24"/>
          <w:szCs w:val="24"/>
        </w:rPr>
        <w:t>。</w:t>
      </w:r>
    </w:p>
    <w:p w14:paraId="1516637E" w14:textId="5DFB4A55"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t>7.3.3 进行化学、生物和高温实验时，</w:t>
      </w:r>
      <w:r w:rsidR="007500F3">
        <w:rPr>
          <w:rFonts w:ascii="华文仿宋" w:eastAsia="华文仿宋" w:hAnsi="华文仿宋" w:hint="eastAsia"/>
          <w:sz w:val="24"/>
          <w:szCs w:val="24"/>
        </w:rPr>
        <w:t>谨慎</w:t>
      </w:r>
      <w:r w:rsidRPr="00125D78">
        <w:rPr>
          <w:rFonts w:ascii="华文仿宋" w:eastAsia="华文仿宋" w:hAnsi="华文仿宋"/>
          <w:sz w:val="24"/>
          <w:szCs w:val="24"/>
        </w:rPr>
        <w:t>佩戴隐形眼镜</w:t>
      </w:r>
      <w:r w:rsidR="007500F3">
        <w:rPr>
          <w:rFonts w:ascii="华文仿宋" w:eastAsia="华文仿宋" w:hAnsi="华文仿宋" w:hint="eastAsia"/>
          <w:sz w:val="24"/>
          <w:szCs w:val="24"/>
        </w:rPr>
        <w:t>。</w:t>
      </w:r>
    </w:p>
    <w:p w14:paraId="16F393BF" w14:textId="34A937E8"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t>7.3.4 ▲特殊场所按需佩戴安全帽、防护帽。操作机床等旋转设备时，不</w:t>
      </w:r>
      <w:r w:rsidR="007500F3">
        <w:rPr>
          <w:rFonts w:ascii="华文仿宋" w:eastAsia="华文仿宋" w:hAnsi="华文仿宋" w:hint="eastAsia"/>
          <w:sz w:val="24"/>
          <w:szCs w:val="24"/>
        </w:rPr>
        <w:t>得</w:t>
      </w:r>
      <w:r w:rsidRPr="00125D78">
        <w:rPr>
          <w:rFonts w:ascii="华文仿宋" w:eastAsia="华文仿宋" w:hAnsi="华文仿宋"/>
          <w:sz w:val="24"/>
          <w:szCs w:val="24"/>
        </w:rPr>
        <w:t>穿戴长围巾、丝巾、领带等</w:t>
      </w:r>
      <w:r w:rsidR="007500F3" w:rsidRPr="007500F3">
        <w:rPr>
          <w:rFonts w:ascii="华文仿宋" w:eastAsia="华文仿宋" w:hAnsi="华文仿宋" w:hint="eastAsia"/>
          <w:sz w:val="24"/>
          <w:szCs w:val="24"/>
        </w:rPr>
        <w:t>，长发须盘在工作帽内。</w:t>
      </w:r>
    </w:p>
    <w:p w14:paraId="1977B7FE" w14:textId="51CFA1CB"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t>7.3.5 按需要佩戴防护手套（涉及不同的有害化学物质、病原微生物、高温和低温等），并正确选择不同种类和材质的手套</w:t>
      </w:r>
      <w:r w:rsidR="007500F3">
        <w:rPr>
          <w:rFonts w:ascii="华文仿宋" w:eastAsia="华文仿宋" w:hAnsi="华文仿宋" w:hint="eastAsia"/>
          <w:sz w:val="24"/>
          <w:szCs w:val="24"/>
        </w:rPr>
        <w:t>。</w:t>
      </w:r>
    </w:p>
    <w:p w14:paraId="20DA4831" w14:textId="7EE20048"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t xml:space="preserve">7.3.6 </w:t>
      </w:r>
      <w:r w:rsidR="00374484">
        <w:rPr>
          <w:rFonts w:ascii="华文仿宋" w:eastAsia="华文仿宋" w:hAnsi="华文仿宋" w:hint="eastAsia"/>
          <w:sz w:val="24"/>
          <w:szCs w:val="24"/>
        </w:rPr>
        <w:t>按需要</w:t>
      </w:r>
      <w:r w:rsidRPr="00125D78">
        <w:rPr>
          <w:rFonts w:ascii="华文仿宋" w:eastAsia="华文仿宋" w:hAnsi="华文仿宋"/>
          <w:sz w:val="24"/>
          <w:szCs w:val="24"/>
        </w:rPr>
        <w:t>配备和使用呼吸器或面罩（如有挥发性毒物、溅射危险等），并正确选择种类；呼吸器或面罩在有效期内，不用时须密封放置</w:t>
      </w:r>
      <w:r w:rsidR="007500F3">
        <w:rPr>
          <w:rFonts w:ascii="华文仿宋" w:eastAsia="华文仿宋" w:hAnsi="华文仿宋" w:hint="eastAsia"/>
          <w:sz w:val="24"/>
          <w:szCs w:val="24"/>
        </w:rPr>
        <w:t>。</w:t>
      </w:r>
    </w:p>
    <w:p w14:paraId="71104D20" w14:textId="03C878CD"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t>7.3.7</w:t>
      </w:r>
      <w:r w:rsidR="007500F3" w:rsidRPr="0081433A">
        <w:rPr>
          <w:rFonts w:ascii="华文仿宋" w:eastAsia="华文仿宋" w:hAnsi="华文仿宋" w:hint="eastAsia"/>
          <w:sz w:val="24"/>
          <w:szCs w:val="24"/>
        </w:rPr>
        <w:t>在紧急情况须使用的</w:t>
      </w:r>
      <w:r w:rsidRPr="0081433A">
        <w:rPr>
          <w:rFonts w:ascii="华文仿宋" w:eastAsia="华文仿宋" w:hAnsi="华文仿宋"/>
          <w:sz w:val="24"/>
          <w:szCs w:val="24"/>
        </w:rPr>
        <w:t>个人防护器具</w:t>
      </w:r>
      <w:r w:rsidR="0050687A" w:rsidRPr="00392357">
        <w:rPr>
          <w:rFonts w:ascii="华文仿宋" w:eastAsia="华文仿宋" w:hAnsi="华文仿宋" w:hint="eastAsia"/>
          <w:sz w:val="24"/>
          <w:szCs w:val="24"/>
        </w:rPr>
        <w:t>（如防化服等）应</w:t>
      </w:r>
      <w:r w:rsidRPr="0081433A">
        <w:rPr>
          <w:rFonts w:ascii="华文仿宋" w:eastAsia="华文仿宋" w:hAnsi="华文仿宋"/>
          <w:sz w:val="24"/>
          <w:szCs w:val="24"/>
        </w:rPr>
        <w:t>分散存放在安全场所，并有明显标识，</w:t>
      </w:r>
      <w:r w:rsidR="0050687A" w:rsidRPr="0081433A">
        <w:rPr>
          <w:rFonts w:ascii="华文仿宋" w:eastAsia="华文仿宋" w:hAnsi="华文仿宋" w:hint="eastAsia"/>
          <w:sz w:val="24"/>
          <w:szCs w:val="24"/>
        </w:rPr>
        <w:t>以</w:t>
      </w:r>
      <w:r w:rsidRPr="00ED6F77">
        <w:rPr>
          <w:rFonts w:ascii="华文仿宋" w:eastAsia="华文仿宋" w:hAnsi="华文仿宋"/>
          <w:sz w:val="24"/>
          <w:szCs w:val="24"/>
        </w:rPr>
        <w:t>便于取用</w:t>
      </w:r>
      <w:r w:rsidR="007500F3" w:rsidRPr="00392357">
        <w:rPr>
          <w:rFonts w:ascii="华文仿宋" w:eastAsia="华文仿宋" w:hAnsi="华文仿宋" w:hint="eastAsia"/>
          <w:sz w:val="24"/>
          <w:szCs w:val="24"/>
        </w:rPr>
        <w:t>。</w:t>
      </w:r>
    </w:p>
    <w:p w14:paraId="196BAFDA" w14:textId="0B09D265" w:rsidR="00125D78" w:rsidRPr="00125D78" w:rsidRDefault="00125D78" w:rsidP="00125D78">
      <w:pPr>
        <w:ind w:leftChars="1" w:left="614" w:hangingChars="255" w:hanging="612"/>
        <w:rPr>
          <w:rFonts w:asciiTheme="minorEastAsia" w:hAnsiTheme="minorEastAsia"/>
          <w:sz w:val="28"/>
          <w:szCs w:val="28"/>
        </w:rPr>
      </w:pPr>
      <w:r w:rsidRPr="00125D78">
        <w:rPr>
          <w:rFonts w:ascii="华文仿宋" w:eastAsia="华文仿宋" w:hAnsi="华文仿宋"/>
          <w:sz w:val="24"/>
          <w:szCs w:val="24"/>
        </w:rPr>
        <w:t>7.3.8 各类个人防护器具的使用有培训及定期检查维护记录</w:t>
      </w:r>
      <w:r w:rsidR="007500F3">
        <w:rPr>
          <w:rFonts w:ascii="华文仿宋" w:eastAsia="华文仿宋" w:hAnsi="华文仿宋" w:hint="eastAsia"/>
          <w:sz w:val="24"/>
          <w:szCs w:val="24"/>
        </w:rPr>
        <w:t>。</w:t>
      </w:r>
    </w:p>
    <w:p w14:paraId="5345EEF9" w14:textId="77777777" w:rsidR="00162009" w:rsidRDefault="00125D78">
      <w:pPr>
        <w:rPr>
          <w:rFonts w:asciiTheme="minorEastAsia" w:hAnsiTheme="minorEastAsia"/>
          <w:sz w:val="28"/>
          <w:szCs w:val="28"/>
        </w:rPr>
      </w:pPr>
      <w:r w:rsidRPr="00125D78">
        <w:rPr>
          <w:rFonts w:asciiTheme="minorEastAsia" w:hAnsiTheme="minorEastAsia"/>
          <w:sz w:val="28"/>
          <w:szCs w:val="28"/>
        </w:rPr>
        <w:t>7.4 其它</w:t>
      </w:r>
    </w:p>
    <w:p w14:paraId="3CEDA9D0" w14:textId="02B08F27"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lastRenderedPageBreak/>
        <w:t>7.4.1 危险性实验（如高温、高压、高速运转等）时必须有两人在场</w:t>
      </w:r>
      <w:r w:rsidR="007500F3">
        <w:rPr>
          <w:rFonts w:ascii="华文仿宋" w:eastAsia="华文仿宋" w:hAnsi="华文仿宋" w:hint="eastAsia"/>
          <w:sz w:val="24"/>
          <w:szCs w:val="24"/>
        </w:rPr>
        <w:t>。</w:t>
      </w:r>
    </w:p>
    <w:p w14:paraId="049864DC" w14:textId="1931A14F"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t>7.4.2 ▲实验时不能脱岗，通宵实验须两人在场并有事先审批制度</w:t>
      </w:r>
      <w:r w:rsidR="007500F3">
        <w:rPr>
          <w:rFonts w:ascii="华文仿宋" w:eastAsia="华文仿宋" w:hAnsi="华文仿宋" w:hint="eastAsia"/>
          <w:sz w:val="24"/>
          <w:szCs w:val="24"/>
        </w:rPr>
        <w:t>。</w:t>
      </w:r>
    </w:p>
    <w:p w14:paraId="65620CA8" w14:textId="0D978640"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t>7.4.3 穿着化学、生物类实验服或</w:t>
      </w:r>
      <w:r w:rsidR="007500F3">
        <w:rPr>
          <w:rFonts w:ascii="华文仿宋" w:eastAsia="华文仿宋" w:hAnsi="华文仿宋" w:hint="eastAsia"/>
          <w:sz w:val="24"/>
          <w:szCs w:val="24"/>
        </w:rPr>
        <w:t>戴</w:t>
      </w:r>
      <w:r w:rsidRPr="00125D78">
        <w:rPr>
          <w:rFonts w:ascii="华文仿宋" w:eastAsia="华文仿宋" w:hAnsi="华文仿宋"/>
          <w:sz w:val="24"/>
          <w:szCs w:val="24"/>
        </w:rPr>
        <w:t>实验手套，不得随意出入非实验区（如会议室、办公室、休息室、餐厅、电梯等）</w:t>
      </w:r>
      <w:r w:rsidR="007500F3">
        <w:rPr>
          <w:rFonts w:ascii="华文仿宋" w:eastAsia="华文仿宋" w:hAnsi="华文仿宋" w:hint="eastAsia"/>
          <w:sz w:val="24"/>
          <w:szCs w:val="24"/>
        </w:rPr>
        <w:t>。</w:t>
      </w:r>
    </w:p>
    <w:p w14:paraId="7D8C86D5" w14:textId="26A9923D"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t>7.4.4 实验结束后物品归位，保持桌面整洁</w:t>
      </w:r>
      <w:r w:rsidR="00537F9E">
        <w:rPr>
          <w:rFonts w:ascii="华文仿宋" w:eastAsia="华文仿宋" w:hAnsi="华文仿宋" w:hint="eastAsia"/>
          <w:sz w:val="24"/>
          <w:szCs w:val="24"/>
        </w:rPr>
        <w:t>。</w:t>
      </w:r>
    </w:p>
    <w:p w14:paraId="131D989C" w14:textId="69008B49" w:rsidR="00125D78" w:rsidRPr="00125D78" w:rsidRDefault="00125D78" w:rsidP="00125D78">
      <w:pPr>
        <w:ind w:leftChars="1" w:left="614" w:hangingChars="255" w:hanging="612"/>
        <w:rPr>
          <w:rFonts w:ascii="华文仿宋" w:eastAsia="华文仿宋" w:hAnsi="华文仿宋"/>
          <w:sz w:val="24"/>
          <w:szCs w:val="24"/>
        </w:rPr>
      </w:pPr>
      <w:r w:rsidRPr="00125D78">
        <w:rPr>
          <w:rFonts w:ascii="华文仿宋" w:eastAsia="华文仿宋" w:hAnsi="华文仿宋"/>
          <w:sz w:val="24"/>
          <w:szCs w:val="24"/>
        </w:rPr>
        <w:t>7.4.5 手机、银行卡、校园卡等物品不得带入高磁场实验室</w:t>
      </w:r>
      <w:r w:rsidR="00537F9E">
        <w:rPr>
          <w:rFonts w:ascii="华文仿宋" w:eastAsia="华文仿宋" w:hAnsi="华文仿宋" w:hint="eastAsia"/>
          <w:sz w:val="24"/>
          <w:szCs w:val="24"/>
        </w:rPr>
        <w:t>。</w:t>
      </w:r>
    </w:p>
    <w:p w14:paraId="71745CA1" w14:textId="7C72238E" w:rsidR="00125D78" w:rsidRPr="00162009" w:rsidRDefault="00125D78" w:rsidP="00125D78">
      <w:pPr>
        <w:ind w:leftChars="1" w:left="614" w:hangingChars="255" w:hanging="612"/>
        <w:rPr>
          <w:rFonts w:asciiTheme="minorEastAsia" w:hAnsiTheme="minorEastAsia"/>
          <w:b/>
          <w:sz w:val="28"/>
          <w:szCs w:val="28"/>
        </w:rPr>
      </w:pPr>
      <w:r w:rsidRPr="00125D78">
        <w:rPr>
          <w:rFonts w:ascii="华文仿宋" w:eastAsia="华文仿宋" w:hAnsi="华文仿宋"/>
          <w:sz w:val="24"/>
          <w:szCs w:val="24"/>
        </w:rPr>
        <w:t>7.4.6 实验记录规范、清晰</w:t>
      </w:r>
      <w:r w:rsidR="00537F9E">
        <w:rPr>
          <w:rFonts w:ascii="华文仿宋" w:eastAsia="华文仿宋" w:hAnsi="华文仿宋" w:hint="eastAsia"/>
          <w:sz w:val="24"/>
          <w:szCs w:val="24"/>
        </w:rPr>
        <w:t>。</w:t>
      </w:r>
    </w:p>
    <w:p w14:paraId="18128307" w14:textId="77777777" w:rsidR="00162009" w:rsidRPr="00162009" w:rsidRDefault="00162009">
      <w:pPr>
        <w:rPr>
          <w:rFonts w:asciiTheme="minorEastAsia" w:hAnsiTheme="minorEastAsia"/>
          <w:b/>
          <w:sz w:val="28"/>
          <w:szCs w:val="28"/>
        </w:rPr>
      </w:pPr>
      <w:r w:rsidRPr="00162009">
        <w:rPr>
          <w:rFonts w:asciiTheme="minorEastAsia" w:hAnsiTheme="minorEastAsia" w:hint="eastAsia"/>
          <w:b/>
          <w:sz w:val="28"/>
          <w:szCs w:val="28"/>
        </w:rPr>
        <w:t>8</w:t>
      </w:r>
      <w:r w:rsidRPr="00162009">
        <w:rPr>
          <w:rFonts w:asciiTheme="minorEastAsia" w:hAnsiTheme="minorEastAsia"/>
          <w:b/>
          <w:sz w:val="28"/>
          <w:szCs w:val="28"/>
        </w:rPr>
        <w:t xml:space="preserve"> 化学安全</w:t>
      </w:r>
    </w:p>
    <w:p w14:paraId="193964CF" w14:textId="77777777" w:rsidR="00162009" w:rsidRDefault="00125D78">
      <w:pPr>
        <w:rPr>
          <w:rFonts w:asciiTheme="minorEastAsia" w:hAnsiTheme="minorEastAsia"/>
          <w:sz w:val="28"/>
          <w:szCs w:val="28"/>
        </w:rPr>
      </w:pPr>
      <w:r w:rsidRPr="00795AF0">
        <w:rPr>
          <w:rFonts w:asciiTheme="minorEastAsia" w:hAnsiTheme="minorEastAsia"/>
          <w:sz w:val="28"/>
          <w:szCs w:val="28"/>
        </w:rPr>
        <w:t>8.1 危险化学品采购、验收、发放</w:t>
      </w:r>
    </w:p>
    <w:p w14:paraId="49DD14B1" w14:textId="7F9DC57B" w:rsidR="00795AF0" w:rsidRPr="0081433A"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8.1.1</w:t>
      </w:r>
      <w:r w:rsidR="005D5240">
        <w:rPr>
          <w:rFonts w:ascii="华文仿宋" w:eastAsia="华文仿宋" w:hAnsi="华文仿宋" w:hint="eastAsia"/>
          <w:sz w:val="24"/>
          <w:szCs w:val="24"/>
        </w:rPr>
        <w:t>一般危险化学品须</w:t>
      </w:r>
      <w:r w:rsidR="007920E4">
        <w:rPr>
          <w:rFonts w:ascii="华文仿宋" w:eastAsia="华文仿宋" w:hAnsi="华文仿宋" w:hint="eastAsia"/>
          <w:sz w:val="24"/>
          <w:szCs w:val="24"/>
        </w:rPr>
        <w:t>经</w:t>
      </w:r>
      <w:r w:rsidR="005D5240">
        <w:rPr>
          <w:rFonts w:ascii="华文仿宋" w:eastAsia="华文仿宋" w:hAnsi="华文仿宋" w:hint="eastAsia"/>
          <w:sz w:val="24"/>
          <w:szCs w:val="24"/>
        </w:rPr>
        <w:t>实验室审批后在学校材料与化学品采购管理平台下单购买。</w:t>
      </w:r>
    </w:p>
    <w:p w14:paraId="31B85740" w14:textId="77777777" w:rsidR="0081433A" w:rsidRDefault="00795AF0" w:rsidP="00ED6F77">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8.1.2 ★</w:t>
      </w:r>
      <w:r w:rsidR="0081433A" w:rsidRPr="00795AF0">
        <w:rPr>
          <w:rFonts w:ascii="华文仿宋" w:eastAsia="华文仿宋" w:hAnsi="华文仿宋"/>
          <w:sz w:val="24"/>
          <w:szCs w:val="24"/>
        </w:rPr>
        <w:t>易制毒品、易制爆品</w:t>
      </w:r>
      <w:r w:rsidR="0081433A">
        <w:rPr>
          <w:rFonts w:ascii="华文仿宋" w:eastAsia="华文仿宋" w:hAnsi="华文仿宋"/>
          <w:sz w:val="24"/>
          <w:szCs w:val="24"/>
        </w:rPr>
        <w:t>购买前须经</w:t>
      </w:r>
      <w:r w:rsidR="0081433A">
        <w:rPr>
          <w:rFonts w:ascii="华文仿宋" w:eastAsia="华文仿宋" w:hAnsi="华文仿宋" w:hint="eastAsia"/>
          <w:sz w:val="24"/>
          <w:szCs w:val="24"/>
        </w:rPr>
        <w:t>实验室、院系逐级</w:t>
      </w:r>
      <w:r w:rsidR="0081433A" w:rsidRPr="00795AF0">
        <w:rPr>
          <w:rFonts w:ascii="华文仿宋" w:eastAsia="华文仿宋" w:hAnsi="华文仿宋"/>
          <w:sz w:val="24"/>
          <w:szCs w:val="24"/>
        </w:rPr>
        <w:t>审批</w:t>
      </w:r>
      <w:r w:rsidR="0081433A">
        <w:rPr>
          <w:rFonts w:ascii="华文仿宋" w:eastAsia="华文仿宋" w:hAnsi="华文仿宋" w:hint="eastAsia"/>
          <w:sz w:val="24"/>
          <w:szCs w:val="24"/>
        </w:rPr>
        <w:t>，剧毒品、爆炸品购买前</w:t>
      </w:r>
      <w:r w:rsidR="0081433A">
        <w:rPr>
          <w:rFonts w:ascii="华文仿宋" w:eastAsia="华文仿宋" w:hAnsi="华文仿宋"/>
          <w:sz w:val="24"/>
          <w:szCs w:val="24"/>
        </w:rPr>
        <w:t>须经</w:t>
      </w:r>
      <w:r w:rsidR="0081433A">
        <w:rPr>
          <w:rFonts w:ascii="华文仿宋" w:eastAsia="华文仿宋" w:hAnsi="华文仿宋" w:hint="eastAsia"/>
          <w:sz w:val="24"/>
          <w:szCs w:val="24"/>
        </w:rPr>
        <w:t>实验室、院系、学校逐级</w:t>
      </w:r>
      <w:r w:rsidR="0081433A" w:rsidRPr="00795AF0">
        <w:rPr>
          <w:rFonts w:ascii="华文仿宋" w:eastAsia="华文仿宋" w:hAnsi="华文仿宋"/>
          <w:sz w:val="24"/>
          <w:szCs w:val="24"/>
        </w:rPr>
        <w:t>审批</w:t>
      </w:r>
      <w:r w:rsidR="0081433A">
        <w:rPr>
          <w:rFonts w:ascii="华文仿宋" w:eastAsia="华文仿宋" w:hAnsi="华文仿宋" w:hint="eastAsia"/>
          <w:sz w:val="24"/>
          <w:szCs w:val="24"/>
        </w:rPr>
        <w:t>，</w:t>
      </w:r>
      <w:r w:rsidR="0081433A" w:rsidRPr="00795AF0">
        <w:rPr>
          <w:rFonts w:ascii="华文仿宋" w:eastAsia="华文仿宋" w:hAnsi="华文仿宋"/>
          <w:sz w:val="24"/>
          <w:szCs w:val="24"/>
        </w:rPr>
        <w:t>报公安部门批准或备案后，</w:t>
      </w:r>
      <w:r w:rsidR="0081433A">
        <w:rPr>
          <w:rFonts w:ascii="华文仿宋" w:eastAsia="华文仿宋" w:hAnsi="华文仿宋" w:hint="eastAsia"/>
          <w:sz w:val="24"/>
          <w:szCs w:val="24"/>
        </w:rPr>
        <w:t>在学校材料与化学品采购管理平台下单购买。</w:t>
      </w:r>
      <w:r w:rsidR="0081433A" w:rsidRPr="00B36278">
        <w:rPr>
          <w:rFonts w:ascii="华文仿宋" w:eastAsia="华文仿宋" w:hAnsi="华文仿宋"/>
          <w:sz w:val="24"/>
          <w:szCs w:val="24"/>
        </w:rPr>
        <w:t>不得私自从外单位获取</w:t>
      </w:r>
      <w:r w:rsidR="0081433A" w:rsidRPr="00B36278">
        <w:rPr>
          <w:rFonts w:ascii="华文仿宋" w:eastAsia="华文仿宋" w:hAnsi="华文仿宋" w:hint="eastAsia"/>
          <w:sz w:val="24"/>
          <w:szCs w:val="24"/>
        </w:rPr>
        <w:t>管制类化学品，也不得给外单位或个人提供管制化学品</w:t>
      </w:r>
      <w:r w:rsidR="0081433A">
        <w:rPr>
          <w:rFonts w:ascii="华文仿宋" w:eastAsia="华文仿宋" w:hAnsi="华文仿宋" w:hint="eastAsia"/>
          <w:sz w:val="24"/>
          <w:szCs w:val="24"/>
        </w:rPr>
        <w:t>。</w:t>
      </w:r>
    </w:p>
    <w:p w14:paraId="74407C01" w14:textId="3A37AAB2" w:rsidR="00795AF0" w:rsidRPr="00795AF0" w:rsidRDefault="00795AF0" w:rsidP="00392357">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8.1.3 麻醉药品、精神药品等购买前须向食品药品监督管理部门申请，报批同意后向定点供应商或者定点生产企业采购</w:t>
      </w:r>
      <w:r w:rsidR="00B36278">
        <w:rPr>
          <w:rFonts w:ascii="华文仿宋" w:eastAsia="华文仿宋" w:hAnsi="华文仿宋" w:hint="eastAsia"/>
          <w:sz w:val="24"/>
          <w:szCs w:val="24"/>
        </w:rPr>
        <w:t>。</w:t>
      </w:r>
    </w:p>
    <w:p w14:paraId="68E228AC" w14:textId="5EAF153D" w:rsidR="00795AF0" w:rsidRPr="00795AF0" w:rsidRDefault="00795AF0" w:rsidP="00795AF0">
      <w:pPr>
        <w:ind w:leftChars="1" w:left="614" w:hangingChars="255" w:hanging="612"/>
        <w:rPr>
          <w:rFonts w:ascii="华文仿宋" w:eastAsia="华文仿宋" w:hAnsi="华文仿宋"/>
          <w:sz w:val="24"/>
          <w:szCs w:val="24"/>
        </w:rPr>
      </w:pPr>
      <w:r w:rsidRPr="00ED6F77">
        <w:rPr>
          <w:rFonts w:ascii="华文仿宋" w:eastAsia="华文仿宋" w:hAnsi="华文仿宋"/>
          <w:sz w:val="24"/>
          <w:szCs w:val="24"/>
        </w:rPr>
        <w:t>8.1.4</w:t>
      </w:r>
      <w:r w:rsidR="00A96A0F">
        <w:rPr>
          <w:rFonts w:ascii="华文仿宋" w:eastAsia="华文仿宋" w:hAnsi="华文仿宋"/>
          <w:sz w:val="24"/>
          <w:szCs w:val="24"/>
        </w:rPr>
        <w:t xml:space="preserve"> </w:t>
      </w:r>
      <w:r w:rsidR="00A81F32" w:rsidRPr="00392357">
        <w:rPr>
          <w:rFonts w:ascii="华文仿宋" w:eastAsia="华文仿宋" w:hAnsi="华文仿宋" w:hint="eastAsia"/>
          <w:sz w:val="24"/>
          <w:szCs w:val="24"/>
        </w:rPr>
        <w:t>购买危险化学品的实验室应</w:t>
      </w:r>
      <w:r w:rsidR="00DD3BEB">
        <w:rPr>
          <w:rFonts w:ascii="华文仿宋" w:eastAsia="华文仿宋" w:hAnsi="华文仿宋" w:hint="eastAsia"/>
          <w:sz w:val="24"/>
          <w:szCs w:val="24"/>
        </w:rPr>
        <w:t>在</w:t>
      </w:r>
      <w:r w:rsidR="00DD3BEB" w:rsidRPr="00392357">
        <w:rPr>
          <w:rFonts w:ascii="华文仿宋" w:eastAsia="华文仿宋" w:hAnsi="华文仿宋" w:hint="eastAsia"/>
          <w:sz w:val="24"/>
          <w:szCs w:val="24"/>
        </w:rPr>
        <w:t>学校实验室安全综合管理平台</w:t>
      </w:r>
      <w:r w:rsidR="00A81F32" w:rsidRPr="00392357">
        <w:rPr>
          <w:rFonts w:ascii="华文仿宋" w:eastAsia="华文仿宋" w:hAnsi="华文仿宋" w:hint="eastAsia"/>
          <w:sz w:val="24"/>
          <w:szCs w:val="24"/>
        </w:rPr>
        <w:t>申请相应的资质。</w:t>
      </w:r>
    </w:p>
    <w:p w14:paraId="473F477E" w14:textId="77777777" w:rsidR="00125D78" w:rsidRDefault="00125D78">
      <w:pPr>
        <w:rPr>
          <w:rFonts w:asciiTheme="minorEastAsia" w:hAnsiTheme="minorEastAsia"/>
          <w:sz w:val="28"/>
          <w:szCs w:val="28"/>
        </w:rPr>
      </w:pPr>
      <w:r w:rsidRPr="00795AF0">
        <w:rPr>
          <w:rFonts w:asciiTheme="minorEastAsia" w:hAnsiTheme="minorEastAsia"/>
          <w:sz w:val="28"/>
          <w:szCs w:val="28"/>
        </w:rPr>
        <w:t>8.</w:t>
      </w:r>
      <w:r w:rsidR="00795AF0" w:rsidRPr="00795AF0">
        <w:rPr>
          <w:rFonts w:asciiTheme="minorEastAsia" w:hAnsiTheme="minorEastAsia"/>
          <w:sz w:val="28"/>
          <w:szCs w:val="28"/>
        </w:rPr>
        <w:t>2</w:t>
      </w:r>
      <w:r w:rsidRPr="00795AF0">
        <w:rPr>
          <w:rFonts w:asciiTheme="minorEastAsia" w:hAnsiTheme="minorEastAsia"/>
          <w:sz w:val="28"/>
          <w:szCs w:val="28"/>
        </w:rPr>
        <w:t xml:space="preserve"> 实验室化学试剂存放</w:t>
      </w:r>
    </w:p>
    <w:p w14:paraId="61A69406" w14:textId="40A4A2A4"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8.2.1 ▲</w:t>
      </w:r>
      <w:r w:rsidR="00A81F32">
        <w:rPr>
          <w:rFonts w:ascii="华文仿宋" w:eastAsia="华文仿宋" w:hAnsi="华文仿宋" w:hint="eastAsia"/>
          <w:sz w:val="24"/>
          <w:szCs w:val="24"/>
        </w:rPr>
        <w:t>实验室建立危险化学品动态台账</w:t>
      </w:r>
      <w:r w:rsidRPr="00795AF0">
        <w:rPr>
          <w:rFonts w:ascii="华文仿宋" w:eastAsia="华文仿宋" w:hAnsi="华文仿宋"/>
          <w:sz w:val="24"/>
          <w:szCs w:val="24"/>
        </w:rPr>
        <w:t>，并有危险化学品安全技术说明书（SDS）或安全周知卡，方便查阅</w:t>
      </w:r>
      <w:r w:rsidR="00A81F32">
        <w:rPr>
          <w:rFonts w:ascii="华文仿宋" w:eastAsia="华文仿宋" w:hAnsi="华文仿宋" w:hint="eastAsia"/>
          <w:sz w:val="24"/>
          <w:szCs w:val="24"/>
        </w:rPr>
        <w:t>。</w:t>
      </w:r>
    </w:p>
    <w:p w14:paraId="4E898F8F" w14:textId="68600F71"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lastRenderedPageBreak/>
        <w:t>8.2.2 实验室有专</w:t>
      </w:r>
      <w:r w:rsidR="004D129B">
        <w:rPr>
          <w:rFonts w:ascii="华文仿宋" w:eastAsia="华文仿宋" w:hAnsi="华文仿宋" w:hint="eastAsia"/>
          <w:sz w:val="24"/>
          <w:szCs w:val="24"/>
        </w:rPr>
        <w:t>门</w:t>
      </w:r>
      <w:r w:rsidRPr="00795AF0">
        <w:rPr>
          <w:rFonts w:ascii="华文仿宋" w:eastAsia="华文仿宋" w:hAnsi="华文仿宋"/>
          <w:sz w:val="24"/>
          <w:szCs w:val="24"/>
        </w:rPr>
        <w:t>用于存放试剂药品的空间（储藏室、储藏区、储存柜等），应通风、隔热、</w:t>
      </w:r>
      <w:r w:rsidR="00815022">
        <w:rPr>
          <w:rFonts w:ascii="华文仿宋" w:eastAsia="华文仿宋" w:hAnsi="华文仿宋" w:hint="eastAsia"/>
          <w:sz w:val="24"/>
          <w:szCs w:val="24"/>
        </w:rPr>
        <w:t>避免阳光直射</w:t>
      </w:r>
      <w:r w:rsidRPr="00795AF0">
        <w:rPr>
          <w:rFonts w:ascii="华文仿宋" w:eastAsia="华文仿宋" w:hAnsi="华文仿宋"/>
          <w:sz w:val="24"/>
          <w:szCs w:val="24"/>
        </w:rPr>
        <w:t>；有机溶剂储存区应远离热源和火源；易泄漏、易挥发的试剂</w:t>
      </w:r>
      <w:r w:rsidR="00815022">
        <w:rPr>
          <w:rFonts w:ascii="华文仿宋" w:eastAsia="华文仿宋" w:hAnsi="华文仿宋" w:hint="eastAsia"/>
          <w:sz w:val="24"/>
          <w:szCs w:val="24"/>
        </w:rPr>
        <w:t>存放设备与地点应</w:t>
      </w:r>
      <w:r w:rsidRPr="00795AF0">
        <w:rPr>
          <w:rFonts w:ascii="华文仿宋" w:eastAsia="华文仿宋" w:hAnsi="华文仿宋"/>
          <w:sz w:val="24"/>
          <w:szCs w:val="24"/>
        </w:rPr>
        <w:t>保证充足的通风；试剂柜中不能有电源插座或接线板</w:t>
      </w:r>
      <w:r w:rsidR="00815022">
        <w:rPr>
          <w:rFonts w:ascii="华文仿宋" w:eastAsia="华文仿宋" w:hAnsi="华文仿宋" w:hint="eastAsia"/>
          <w:sz w:val="24"/>
          <w:szCs w:val="24"/>
        </w:rPr>
        <w:t>。</w:t>
      </w:r>
    </w:p>
    <w:p w14:paraId="0E553193" w14:textId="60DAA2A6"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8.2.3 化学品有序分类存放；配备必要的二次泄漏防护、吸附或防溢流功能；试剂不得叠放、配伍禁忌化学品不得混</w:t>
      </w:r>
      <w:r w:rsidR="004F5BC6">
        <w:rPr>
          <w:rFonts w:ascii="华文仿宋" w:eastAsia="华文仿宋" w:hAnsi="华文仿宋" w:hint="eastAsia"/>
          <w:sz w:val="24"/>
          <w:szCs w:val="24"/>
        </w:rPr>
        <w:t>放</w:t>
      </w:r>
      <w:r w:rsidRPr="00795AF0">
        <w:rPr>
          <w:rFonts w:ascii="华文仿宋" w:eastAsia="华文仿宋" w:hAnsi="华文仿宋"/>
          <w:sz w:val="24"/>
          <w:szCs w:val="24"/>
        </w:rPr>
        <w:t>、固体液体不混乱放置、装有试剂的试剂瓶不得开口放置；实验台架无挡板不得存放化学试剂</w:t>
      </w:r>
      <w:r w:rsidR="004F5BC6">
        <w:rPr>
          <w:rFonts w:ascii="华文仿宋" w:eastAsia="华文仿宋" w:hAnsi="华文仿宋" w:hint="eastAsia"/>
          <w:sz w:val="24"/>
          <w:szCs w:val="24"/>
        </w:rPr>
        <w:t>。</w:t>
      </w:r>
    </w:p>
    <w:p w14:paraId="755B98F5" w14:textId="33EF054D"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8.2.4 实验室内存放的危险化学品</w:t>
      </w:r>
      <w:r w:rsidR="004F5BC6">
        <w:rPr>
          <w:rFonts w:ascii="华文仿宋" w:eastAsia="华文仿宋" w:hAnsi="华文仿宋" w:hint="eastAsia"/>
          <w:sz w:val="24"/>
          <w:szCs w:val="24"/>
        </w:rPr>
        <w:t>（不含压缩气体和液化气体）</w:t>
      </w:r>
      <w:r w:rsidRPr="00795AF0">
        <w:rPr>
          <w:rFonts w:ascii="华文仿宋" w:eastAsia="华文仿宋" w:hAnsi="华文仿宋"/>
          <w:sz w:val="24"/>
          <w:szCs w:val="24"/>
        </w:rPr>
        <w:t>原则上不应超过100L或100kg，其中易燃易爆性化学品的存放总量不应超过50L 或50kg，且单一包装容器不应大于20L或20kg</w:t>
      </w:r>
      <w:r w:rsidR="004F5BC6" w:rsidRPr="004F5BC6">
        <w:rPr>
          <w:rFonts w:ascii="华文仿宋" w:eastAsia="华文仿宋" w:hAnsi="华文仿宋"/>
          <w:sz w:val="24"/>
          <w:szCs w:val="24"/>
        </w:rPr>
        <w:t>（按50平方米为标准，存放量以实验室面积比</w:t>
      </w:r>
      <w:r w:rsidR="004F5BC6" w:rsidRPr="004F5BC6">
        <w:rPr>
          <w:rFonts w:ascii="华文仿宋" w:eastAsia="华文仿宋" w:hAnsi="华文仿宋" w:hint="eastAsia"/>
          <w:sz w:val="24"/>
          <w:szCs w:val="24"/>
        </w:rPr>
        <w:t>考量</w:t>
      </w:r>
      <w:r w:rsidR="004F5BC6" w:rsidRPr="004F5BC6">
        <w:rPr>
          <w:rFonts w:ascii="华文仿宋" w:eastAsia="华文仿宋" w:hAnsi="华文仿宋"/>
          <w:sz w:val="24"/>
          <w:szCs w:val="24"/>
        </w:rPr>
        <w:t>）</w:t>
      </w:r>
      <w:r w:rsidR="004F5BC6">
        <w:rPr>
          <w:rFonts w:ascii="华文仿宋" w:eastAsia="华文仿宋" w:hAnsi="华文仿宋" w:hint="eastAsia"/>
          <w:sz w:val="24"/>
          <w:szCs w:val="24"/>
        </w:rPr>
        <w:t>。</w:t>
      </w:r>
    </w:p>
    <w:p w14:paraId="5607F6EC" w14:textId="42D1DA1E"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 xml:space="preserve">8.2.5 </w:t>
      </w:r>
      <w:r w:rsidR="004F5BC6" w:rsidRPr="004F5BC6">
        <w:rPr>
          <w:rFonts w:ascii="华文仿宋" w:eastAsia="华文仿宋" w:hAnsi="华文仿宋" w:hint="eastAsia"/>
          <w:sz w:val="24"/>
          <w:szCs w:val="24"/>
        </w:rPr>
        <w:t>常年大量使用易燃易爆溶剂或气体须加装泄露报警器；储存部位应加装常时排风，或与检测报警联动排风装置。</w:t>
      </w:r>
    </w:p>
    <w:p w14:paraId="0A98A8C2" w14:textId="063FD29A"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8.2.6 ▲化学品包装物上</w:t>
      </w:r>
      <w:r w:rsidR="004F5BC6">
        <w:rPr>
          <w:rFonts w:ascii="华文仿宋" w:eastAsia="华文仿宋" w:hAnsi="华文仿宋" w:hint="eastAsia"/>
          <w:sz w:val="24"/>
          <w:szCs w:val="24"/>
        </w:rPr>
        <w:t>须</w:t>
      </w:r>
      <w:r w:rsidRPr="00795AF0">
        <w:rPr>
          <w:rFonts w:ascii="华文仿宋" w:eastAsia="华文仿宋" w:hAnsi="华文仿宋"/>
          <w:sz w:val="24"/>
          <w:szCs w:val="24"/>
        </w:rPr>
        <w:t>有符合规定的化学品标签；当化学品由原包装物转移或分装到其他包装物内时，转移或分装后的包装物应及时重新粘贴标识。化学品标签脱落、模糊、腐蚀后应及时补上，如不能确认，则以</w:t>
      </w:r>
      <w:r w:rsidR="00E225B1">
        <w:rPr>
          <w:rFonts w:ascii="华文仿宋" w:eastAsia="华文仿宋" w:hAnsi="华文仿宋" w:hint="eastAsia"/>
          <w:sz w:val="24"/>
          <w:szCs w:val="24"/>
        </w:rPr>
        <w:t>不明</w:t>
      </w:r>
      <w:r w:rsidRPr="00795AF0">
        <w:rPr>
          <w:rFonts w:ascii="华文仿宋" w:eastAsia="华文仿宋" w:hAnsi="华文仿宋"/>
          <w:sz w:val="24"/>
          <w:szCs w:val="24"/>
        </w:rPr>
        <w:t>废弃化学品处置</w:t>
      </w:r>
      <w:r w:rsidR="004F5BC6">
        <w:rPr>
          <w:rFonts w:ascii="华文仿宋" w:eastAsia="华文仿宋" w:hAnsi="华文仿宋" w:hint="eastAsia"/>
          <w:sz w:val="24"/>
          <w:szCs w:val="24"/>
        </w:rPr>
        <w:t>。</w:t>
      </w:r>
    </w:p>
    <w:p w14:paraId="1D8ED8F8" w14:textId="660422A6"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8.2.7 定期清理</w:t>
      </w:r>
      <w:r w:rsidR="004F5BC6">
        <w:rPr>
          <w:rFonts w:ascii="华文仿宋" w:eastAsia="华文仿宋" w:hAnsi="华文仿宋" w:hint="eastAsia"/>
          <w:sz w:val="24"/>
          <w:szCs w:val="24"/>
        </w:rPr>
        <w:t>废旧试剂</w:t>
      </w:r>
      <w:r w:rsidRPr="00795AF0">
        <w:rPr>
          <w:rFonts w:ascii="华文仿宋" w:eastAsia="华文仿宋" w:hAnsi="华文仿宋"/>
          <w:sz w:val="24"/>
          <w:szCs w:val="24"/>
        </w:rPr>
        <w:t>，无累积现象</w:t>
      </w:r>
      <w:r w:rsidR="004F5BC6">
        <w:rPr>
          <w:rFonts w:ascii="华文仿宋" w:eastAsia="华文仿宋" w:hAnsi="华文仿宋" w:hint="eastAsia"/>
          <w:sz w:val="24"/>
          <w:szCs w:val="24"/>
        </w:rPr>
        <w:t>。</w:t>
      </w:r>
    </w:p>
    <w:p w14:paraId="0C26684E" w14:textId="77777777" w:rsidR="00125D78" w:rsidRDefault="00125D78">
      <w:pPr>
        <w:rPr>
          <w:rFonts w:asciiTheme="minorEastAsia" w:hAnsiTheme="minorEastAsia"/>
          <w:sz w:val="28"/>
          <w:szCs w:val="28"/>
        </w:rPr>
      </w:pPr>
      <w:r w:rsidRPr="00795AF0">
        <w:rPr>
          <w:rFonts w:asciiTheme="minorEastAsia" w:hAnsiTheme="minorEastAsia"/>
          <w:sz w:val="28"/>
          <w:szCs w:val="28"/>
        </w:rPr>
        <w:t>8.</w:t>
      </w:r>
      <w:r w:rsidR="00795AF0" w:rsidRPr="00795AF0">
        <w:rPr>
          <w:rFonts w:asciiTheme="minorEastAsia" w:hAnsiTheme="minorEastAsia"/>
          <w:sz w:val="28"/>
          <w:szCs w:val="28"/>
        </w:rPr>
        <w:t>3</w:t>
      </w:r>
      <w:r w:rsidRPr="00795AF0">
        <w:rPr>
          <w:rFonts w:asciiTheme="minorEastAsia" w:hAnsiTheme="minorEastAsia"/>
          <w:sz w:val="28"/>
          <w:szCs w:val="28"/>
        </w:rPr>
        <w:t xml:space="preserve"> 实验操作安全</w:t>
      </w:r>
    </w:p>
    <w:p w14:paraId="387C3361" w14:textId="71D742C1"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8.3.1 设计化学实验时，使用化学品应尽可能取向低毒、少量；强放热反应要从小规模开始，确认安全才能放大</w:t>
      </w:r>
      <w:r w:rsidR="0004222B">
        <w:rPr>
          <w:rFonts w:ascii="华文仿宋" w:eastAsia="华文仿宋" w:hAnsi="华文仿宋" w:hint="eastAsia"/>
          <w:sz w:val="24"/>
          <w:szCs w:val="24"/>
        </w:rPr>
        <w:t>。</w:t>
      </w:r>
    </w:p>
    <w:p w14:paraId="0FCBEF2D" w14:textId="07B499D5" w:rsidR="00795AF0" w:rsidRPr="00795AF0" w:rsidRDefault="00795AF0" w:rsidP="004555EA">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8.3.2 制定危险实验、危险化工工艺指导书</w:t>
      </w:r>
      <w:r w:rsidR="0004222B">
        <w:rPr>
          <w:rFonts w:ascii="华文仿宋" w:eastAsia="华文仿宋" w:hAnsi="华文仿宋" w:hint="eastAsia"/>
          <w:sz w:val="24"/>
          <w:szCs w:val="24"/>
        </w:rPr>
        <w:t>、</w:t>
      </w:r>
      <w:r w:rsidR="0004222B" w:rsidRPr="0004222B">
        <w:rPr>
          <w:rFonts w:ascii="华文仿宋" w:eastAsia="华文仿宋" w:hAnsi="华文仿宋"/>
          <w:sz w:val="24"/>
          <w:szCs w:val="24"/>
        </w:rPr>
        <w:t>各类标准操作规程（SOP</w:t>
      </w:r>
      <w:r w:rsidR="0004222B">
        <w:rPr>
          <w:rFonts w:ascii="华文仿宋" w:eastAsia="华文仿宋" w:hAnsi="华文仿宋"/>
          <w:sz w:val="24"/>
          <w:szCs w:val="24"/>
        </w:rPr>
        <w:t>）</w:t>
      </w:r>
      <w:r w:rsidRPr="00795AF0">
        <w:rPr>
          <w:rFonts w:ascii="华文仿宋" w:eastAsia="华文仿宋" w:hAnsi="华文仿宋"/>
          <w:sz w:val="24"/>
          <w:szCs w:val="24"/>
        </w:rPr>
        <w:t>，</w:t>
      </w:r>
      <w:r w:rsidR="00975014">
        <w:rPr>
          <w:rFonts w:ascii="华文仿宋" w:eastAsia="华文仿宋" w:hAnsi="华文仿宋" w:hint="eastAsia"/>
          <w:sz w:val="24"/>
          <w:szCs w:val="24"/>
        </w:rPr>
        <w:t>并</w:t>
      </w:r>
      <w:r w:rsidR="00D508D9" w:rsidRPr="005D79AA">
        <w:rPr>
          <w:rFonts w:ascii="华文仿宋" w:eastAsia="华文仿宋" w:hAnsi="华文仿宋"/>
          <w:sz w:val="24"/>
          <w:szCs w:val="24"/>
        </w:rPr>
        <w:t>明示</w:t>
      </w:r>
      <w:r w:rsidR="00D508D9">
        <w:rPr>
          <w:rFonts w:ascii="华文仿宋" w:eastAsia="华文仿宋" w:hAnsi="华文仿宋" w:hint="eastAsia"/>
          <w:sz w:val="24"/>
          <w:szCs w:val="24"/>
        </w:rPr>
        <w:lastRenderedPageBreak/>
        <w:t>且便于阅读</w:t>
      </w:r>
      <w:r w:rsidRPr="00795AF0">
        <w:rPr>
          <w:rFonts w:ascii="华文仿宋" w:eastAsia="华文仿宋" w:hAnsi="华文仿宋"/>
          <w:sz w:val="24"/>
          <w:szCs w:val="24"/>
        </w:rPr>
        <w:t>；按照指导书进行实验</w:t>
      </w:r>
      <w:r w:rsidR="0004222B">
        <w:rPr>
          <w:rFonts w:ascii="华文仿宋" w:eastAsia="华文仿宋" w:hAnsi="华文仿宋" w:hint="eastAsia"/>
          <w:sz w:val="24"/>
          <w:szCs w:val="24"/>
        </w:rPr>
        <w:t>。</w:t>
      </w:r>
    </w:p>
    <w:p w14:paraId="1DA34A25" w14:textId="0695DC26"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8.3.3 建立针对特殊危险实验的应急预案，方便取阅；实验人员熟悉所涉及的危险性及应急处理措施</w:t>
      </w:r>
      <w:r w:rsidR="0004222B">
        <w:rPr>
          <w:rFonts w:ascii="华文仿宋" w:eastAsia="华文仿宋" w:hAnsi="华文仿宋" w:hint="eastAsia"/>
          <w:sz w:val="24"/>
          <w:szCs w:val="24"/>
        </w:rPr>
        <w:t>。</w:t>
      </w:r>
    </w:p>
    <w:p w14:paraId="1C603B25" w14:textId="6101E313"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8.3.4 涉及危险化工工艺、重点监管危险化学品的反应装置应设置自动化控制系统；涉及放热反应的危险化工工艺生产装置应设置双重电源供电或控制系统应配置不间断电源</w:t>
      </w:r>
      <w:r w:rsidR="009B7430">
        <w:rPr>
          <w:rFonts w:ascii="华文仿宋" w:eastAsia="华文仿宋" w:hAnsi="华文仿宋" w:hint="eastAsia"/>
          <w:sz w:val="24"/>
          <w:szCs w:val="24"/>
        </w:rPr>
        <w:t>。</w:t>
      </w:r>
    </w:p>
    <w:p w14:paraId="32C9BBC8" w14:textId="3A057D09"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8.3.5 ▲对于产生有毒</w:t>
      </w:r>
      <w:r w:rsidR="009B7430">
        <w:rPr>
          <w:rFonts w:ascii="华文仿宋" w:eastAsia="华文仿宋" w:hAnsi="华文仿宋" w:hint="eastAsia"/>
          <w:sz w:val="24"/>
          <w:szCs w:val="24"/>
        </w:rPr>
        <w:t>有害</w:t>
      </w:r>
      <w:r w:rsidRPr="00795AF0">
        <w:rPr>
          <w:rFonts w:ascii="华文仿宋" w:eastAsia="华文仿宋" w:hAnsi="华文仿宋"/>
          <w:sz w:val="24"/>
          <w:szCs w:val="24"/>
        </w:rPr>
        <w:t>废气的实验，</w:t>
      </w:r>
      <w:r w:rsidR="009B7430">
        <w:rPr>
          <w:rFonts w:ascii="华文仿宋" w:eastAsia="华文仿宋" w:hAnsi="华文仿宋" w:hint="eastAsia"/>
          <w:sz w:val="24"/>
          <w:szCs w:val="24"/>
        </w:rPr>
        <w:t>须</w:t>
      </w:r>
      <w:r w:rsidRPr="00795AF0">
        <w:rPr>
          <w:rFonts w:ascii="华文仿宋" w:eastAsia="华文仿宋" w:hAnsi="华文仿宋"/>
          <w:sz w:val="24"/>
          <w:szCs w:val="24"/>
        </w:rPr>
        <w:t>在通风橱中进行，并在实验装置尾端配有气体吸收装置</w:t>
      </w:r>
      <w:r w:rsidR="009B7430">
        <w:rPr>
          <w:rFonts w:ascii="华文仿宋" w:eastAsia="华文仿宋" w:hAnsi="华文仿宋" w:hint="eastAsia"/>
          <w:sz w:val="24"/>
          <w:szCs w:val="24"/>
        </w:rPr>
        <w:t>，操作者佩戴合适有效</w:t>
      </w:r>
      <w:r w:rsidRPr="00795AF0">
        <w:rPr>
          <w:rFonts w:ascii="华文仿宋" w:eastAsia="华文仿宋" w:hAnsi="华文仿宋"/>
          <w:sz w:val="24"/>
          <w:szCs w:val="24"/>
        </w:rPr>
        <w:t>的呼吸</w:t>
      </w:r>
      <w:r w:rsidR="00D6428F">
        <w:rPr>
          <w:rFonts w:ascii="华文仿宋" w:eastAsia="华文仿宋" w:hAnsi="华文仿宋" w:hint="eastAsia"/>
          <w:sz w:val="24"/>
          <w:szCs w:val="24"/>
        </w:rPr>
        <w:t>防护用具</w:t>
      </w:r>
      <w:r w:rsidR="009B7430">
        <w:rPr>
          <w:rFonts w:ascii="华文仿宋" w:eastAsia="华文仿宋" w:hAnsi="华文仿宋" w:hint="eastAsia"/>
          <w:sz w:val="24"/>
          <w:szCs w:val="24"/>
        </w:rPr>
        <w:t>。</w:t>
      </w:r>
    </w:p>
    <w:p w14:paraId="0035AA1F" w14:textId="0C362001"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8.3.6 从试剂瓶倾倒腐蚀性液体试剂后，瓶上无残液</w:t>
      </w:r>
      <w:r w:rsidR="009B7430">
        <w:rPr>
          <w:rFonts w:ascii="华文仿宋" w:eastAsia="华文仿宋" w:hAnsi="华文仿宋" w:hint="eastAsia"/>
          <w:sz w:val="24"/>
          <w:szCs w:val="24"/>
        </w:rPr>
        <w:t>。</w:t>
      </w:r>
    </w:p>
    <w:p w14:paraId="25CC1F29" w14:textId="77777777" w:rsidR="00125D78" w:rsidRDefault="00125D78">
      <w:pPr>
        <w:rPr>
          <w:rFonts w:asciiTheme="minorEastAsia" w:hAnsiTheme="minorEastAsia"/>
          <w:sz w:val="28"/>
          <w:szCs w:val="28"/>
        </w:rPr>
      </w:pPr>
      <w:r w:rsidRPr="00795AF0">
        <w:rPr>
          <w:rFonts w:asciiTheme="minorEastAsia" w:hAnsiTheme="minorEastAsia"/>
          <w:sz w:val="28"/>
          <w:szCs w:val="28"/>
        </w:rPr>
        <w:t>8.</w:t>
      </w:r>
      <w:r w:rsidR="00795AF0" w:rsidRPr="00795AF0">
        <w:rPr>
          <w:rFonts w:asciiTheme="minorEastAsia" w:hAnsiTheme="minorEastAsia"/>
          <w:sz w:val="28"/>
          <w:szCs w:val="28"/>
        </w:rPr>
        <w:t>4</w:t>
      </w:r>
      <w:r w:rsidRPr="00795AF0">
        <w:rPr>
          <w:rFonts w:asciiTheme="minorEastAsia" w:hAnsiTheme="minorEastAsia"/>
          <w:sz w:val="28"/>
          <w:szCs w:val="28"/>
        </w:rPr>
        <w:t xml:space="preserve"> 剧毒品管理</w:t>
      </w:r>
    </w:p>
    <w:p w14:paraId="22D42EB5" w14:textId="584D7577"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8.4.1 ★</w:t>
      </w:r>
      <w:r w:rsidR="00A22972">
        <w:rPr>
          <w:rFonts w:ascii="华文仿宋" w:eastAsia="华文仿宋" w:hAnsi="华文仿宋" w:hint="eastAsia"/>
          <w:sz w:val="24"/>
          <w:szCs w:val="24"/>
        </w:rPr>
        <w:t>剧</w:t>
      </w:r>
      <w:r w:rsidR="009B7430" w:rsidRPr="009B7430">
        <w:rPr>
          <w:rFonts w:ascii="华文仿宋" w:eastAsia="华文仿宋" w:hAnsi="华文仿宋" w:hint="eastAsia"/>
          <w:sz w:val="24"/>
          <w:szCs w:val="24"/>
        </w:rPr>
        <w:t>毒化学品执行“五双”管理（即双人验收、双人保管、双人发货、双把锁、双本账），技防措施符合管制要求。</w:t>
      </w:r>
    </w:p>
    <w:p w14:paraId="41108A34" w14:textId="70C5DF04"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 xml:space="preserve">8.4.2 </w:t>
      </w:r>
      <w:r w:rsidR="009B7430" w:rsidRPr="00AB1ED1">
        <w:rPr>
          <w:rFonts w:ascii="华文仿宋" w:eastAsia="华文仿宋" w:hAnsi="华文仿宋"/>
          <w:sz w:val="24"/>
          <w:szCs w:val="24"/>
        </w:rPr>
        <w:t>单独存放、不得与易燃、易爆、腐蚀性物品等</w:t>
      </w:r>
      <w:r w:rsidR="009B7430" w:rsidRPr="00AB1ED1">
        <w:rPr>
          <w:rFonts w:ascii="华文仿宋" w:eastAsia="华文仿宋" w:hAnsi="华文仿宋" w:hint="eastAsia"/>
          <w:sz w:val="24"/>
          <w:szCs w:val="24"/>
        </w:rPr>
        <w:t>一</w:t>
      </w:r>
      <w:r w:rsidR="009B7430" w:rsidRPr="00AB1ED1">
        <w:rPr>
          <w:rFonts w:ascii="华文仿宋" w:eastAsia="华文仿宋" w:hAnsi="华文仿宋"/>
          <w:sz w:val="24"/>
          <w:szCs w:val="24"/>
        </w:rPr>
        <w:t>起存放</w:t>
      </w:r>
      <w:r w:rsidR="009B7430" w:rsidRPr="00AB1ED1">
        <w:rPr>
          <w:rFonts w:ascii="华文仿宋" w:eastAsia="华文仿宋" w:hAnsi="华文仿宋" w:hint="eastAsia"/>
          <w:sz w:val="24"/>
          <w:szCs w:val="24"/>
        </w:rPr>
        <w:t>。</w:t>
      </w:r>
    </w:p>
    <w:p w14:paraId="3292CC6D" w14:textId="4D09D96B"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8.4.3 ▲</w:t>
      </w:r>
      <w:r w:rsidR="00AB1ED1" w:rsidRPr="00AB1ED1">
        <w:rPr>
          <w:rFonts w:ascii="华文仿宋" w:eastAsia="华文仿宋" w:hAnsi="华文仿宋"/>
          <w:sz w:val="24"/>
          <w:szCs w:val="24"/>
        </w:rPr>
        <w:t>有专人管理并做好贮存、领取、发放情况登记，登记资料至少保存1年</w:t>
      </w:r>
      <w:r w:rsidR="00AB1ED1" w:rsidRPr="00AB1ED1">
        <w:rPr>
          <w:rFonts w:ascii="华文仿宋" w:eastAsia="华文仿宋" w:hAnsi="华文仿宋" w:hint="eastAsia"/>
          <w:sz w:val="24"/>
          <w:szCs w:val="24"/>
        </w:rPr>
        <w:t>。</w:t>
      </w:r>
      <w:r w:rsidR="00AB1ED1" w:rsidRPr="00795AF0">
        <w:rPr>
          <w:rFonts w:ascii="华文仿宋" w:eastAsia="华文仿宋" w:hAnsi="华文仿宋"/>
          <w:sz w:val="24"/>
          <w:szCs w:val="24"/>
        </w:rPr>
        <w:t>建立规范的剧毒品处置流程，依规对残余、废弃的剧毒品或空瓶进行处置，双人签字</w:t>
      </w:r>
      <w:r w:rsidR="00AB1ED1">
        <w:rPr>
          <w:rFonts w:ascii="华文仿宋" w:eastAsia="华文仿宋" w:hAnsi="华文仿宋" w:hint="eastAsia"/>
          <w:sz w:val="24"/>
          <w:szCs w:val="24"/>
        </w:rPr>
        <w:t>。</w:t>
      </w:r>
    </w:p>
    <w:p w14:paraId="44B93BC7" w14:textId="1C51C260"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8.4.4</w:t>
      </w:r>
      <w:r w:rsidR="00AB1ED1" w:rsidRPr="00AB1ED1">
        <w:rPr>
          <w:rFonts w:ascii="华文仿宋" w:eastAsia="华文仿宋" w:hAnsi="华文仿宋"/>
          <w:sz w:val="24"/>
          <w:szCs w:val="24"/>
        </w:rPr>
        <w:t>防盗安全门应符合GB 17565的要求，防盗安全级别为乙级（含）以上，防盗锁应符合GA/T 73的要求，防盗保险柜应符合《防盗保险柜》GB 10409的要求，监控管控执行公安要求。</w:t>
      </w:r>
      <w:r w:rsidR="00AB1ED1" w:rsidRPr="00795AF0">
        <w:rPr>
          <w:rFonts w:ascii="华文仿宋" w:eastAsia="华文仿宋" w:hAnsi="华文仿宋"/>
          <w:sz w:val="24"/>
          <w:szCs w:val="24"/>
        </w:rPr>
        <w:t>对于具有高挥发性、低闪点的剧毒品应存放在具有防爆功能的冰箱内，配备双锁</w:t>
      </w:r>
      <w:r w:rsidR="00B60F00" w:rsidRPr="00392357">
        <w:rPr>
          <w:rFonts w:ascii="华文仿宋" w:eastAsia="华文仿宋" w:hAnsi="华文仿宋" w:hint="eastAsia"/>
          <w:sz w:val="24"/>
          <w:szCs w:val="24"/>
        </w:rPr>
        <w:t>，</w:t>
      </w:r>
      <w:r w:rsidR="00B60F00" w:rsidRPr="00392357">
        <w:rPr>
          <w:rFonts w:ascii="华文仿宋" w:eastAsia="华文仿宋" w:hAnsi="华文仿宋"/>
          <w:sz w:val="24"/>
          <w:szCs w:val="24"/>
        </w:rPr>
        <w:t>监控管控执行公安要求</w:t>
      </w:r>
      <w:r w:rsidR="00AB1ED1" w:rsidRPr="00392357">
        <w:rPr>
          <w:rFonts w:ascii="华文仿宋" w:eastAsia="华文仿宋" w:hAnsi="华文仿宋" w:hint="eastAsia"/>
          <w:sz w:val="24"/>
          <w:szCs w:val="24"/>
        </w:rPr>
        <w:t>。</w:t>
      </w:r>
    </w:p>
    <w:p w14:paraId="11371464" w14:textId="77777777" w:rsidR="00795AF0" w:rsidRDefault="00125D78" w:rsidP="00795AF0">
      <w:pPr>
        <w:rPr>
          <w:rFonts w:asciiTheme="minorEastAsia" w:hAnsiTheme="minorEastAsia"/>
          <w:sz w:val="28"/>
          <w:szCs w:val="28"/>
        </w:rPr>
      </w:pPr>
      <w:r w:rsidRPr="00795AF0">
        <w:rPr>
          <w:rFonts w:asciiTheme="minorEastAsia" w:hAnsiTheme="minorEastAsia"/>
          <w:sz w:val="28"/>
          <w:szCs w:val="28"/>
        </w:rPr>
        <w:t>8.</w:t>
      </w:r>
      <w:r w:rsidR="00795AF0" w:rsidRPr="00795AF0">
        <w:rPr>
          <w:rFonts w:asciiTheme="minorEastAsia" w:hAnsiTheme="minorEastAsia"/>
          <w:sz w:val="28"/>
          <w:szCs w:val="28"/>
        </w:rPr>
        <w:t>5 其它管控化学品的管理</w:t>
      </w:r>
    </w:p>
    <w:p w14:paraId="091604AB" w14:textId="171CDBD1"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8.5.1 ▲易制毒</w:t>
      </w:r>
      <w:r w:rsidR="00740A9E">
        <w:rPr>
          <w:rFonts w:ascii="华文仿宋" w:eastAsia="华文仿宋" w:hAnsi="华文仿宋" w:hint="eastAsia"/>
          <w:sz w:val="24"/>
          <w:szCs w:val="24"/>
        </w:rPr>
        <w:t>化学品应分类存放</w:t>
      </w:r>
      <w:r w:rsidR="006D7CFB">
        <w:rPr>
          <w:rFonts w:ascii="华文仿宋" w:eastAsia="华文仿宋" w:hAnsi="华文仿宋" w:hint="eastAsia"/>
          <w:sz w:val="24"/>
          <w:szCs w:val="24"/>
        </w:rPr>
        <w:t>于化学品智能储存柜或符合要求的带</w:t>
      </w:r>
      <w:r w:rsidR="00740A9E">
        <w:rPr>
          <w:rFonts w:ascii="华文仿宋" w:eastAsia="华文仿宋" w:hAnsi="华文仿宋" w:hint="eastAsia"/>
          <w:sz w:val="24"/>
          <w:szCs w:val="24"/>
        </w:rPr>
        <w:t>锁柜，按</w:t>
      </w:r>
      <w:r w:rsidR="00740A9E">
        <w:rPr>
          <w:rFonts w:ascii="华文仿宋" w:eastAsia="华文仿宋" w:hAnsi="华文仿宋" w:hint="eastAsia"/>
          <w:sz w:val="24"/>
          <w:szCs w:val="24"/>
        </w:rPr>
        <w:lastRenderedPageBreak/>
        <w:t>学校要求</w:t>
      </w:r>
      <w:r w:rsidRPr="00795AF0">
        <w:rPr>
          <w:rFonts w:ascii="华文仿宋" w:eastAsia="华文仿宋" w:hAnsi="华文仿宋"/>
          <w:sz w:val="24"/>
          <w:szCs w:val="24"/>
        </w:rPr>
        <w:t>做好领取、使用、处置记录；其中第一类易制毒</w:t>
      </w:r>
      <w:r w:rsidR="00740A9E">
        <w:rPr>
          <w:rFonts w:ascii="华文仿宋" w:eastAsia="华文仿宋" w:hAnsi="华文仿宋" w:hint="eastAsia"/>
          <w:sz w:val="24"/>
          <w:szCs w:val="24"/>
        </w:rPr>
        <w:t>化学</w:t>
      </w:r>
      <w:r w:rsidRPr="00795AF0">
        <w:rPr>
          <w:rFonts w:ascii="华文仿宋" w:eastAsia="华文仿宋" w:hAnsi="华文仿宋"/>
          <w:sz w:val="24"/>
          <w:szCs w:val="24"/>
        </w:rPr>
        <w:t>品</w:t>
      </w:r>
      <w:r w:rsidR="00740A9E">
        <w:rPr>
          <w:rFonts w:ascii="华文仿宋" w:eastAsia="华文仿宋" w:hAnsi="华文仿宋" w:hint="eastAsia"/>
          <w:sz w:val="24"/>
          <w:szCs w:val="24"/>
        </w:rPr>
        <w:t>、药品</w:t>
      </w:r>
      <w:r w:rsidR="00495A14">
        <w:rPr>
          <w:rFonts w:ascii="华文仿宋" w:eastAsia="华文仿宋" w:hAnsi="华文仿宋" w:hint="eastAsia"/>
          <w:sz w:val="24"/>
          <w:szCs w:val="24"/>
        </w:rPr>
        <w:t>类易制毒化学品</w:t>
      </w:r>
      <w:r w:rsidRPr="00795AF0">
        <w:rPr>
          <w:rFonts w:ascii="华文仿宋" w:eastAsia="华文仿宋" w:hAnsi="华文仿宋"/>
          <w:sz w:val="24"/>
          <w:szCs w:val="24"/>
        </w:rPr>
        <w:t>实行</w:t>
      </w:r>
      <w:r w:rsidR="00495A14">
        <w:rPr>
          <w:rFonts w:ascii="华文仿宋" w:eastAsia="华文仿宋" w:hAnsi="华文仿宋" w:hint="eastAsia"/>
          <w:sz w:val="24"/>
          <w:szCs w:val="24"/>
        </w:rPr>
        <w:t>双人双锁</w:t>
      </w:r>
      <w:r w:rsidR="00740A9E">
        <w:rPr>
          <w:rFonts w:ascii="华文仿宋" w:eastAsia="华文仿宋" w:hAnsi="华文仿宋" w:hint="eastAsia"/>
          <w:sz w:val="24"/>
          <w:szCs w:val="24"/>
        </w:rPr>
        <w:t>管理</w:t>
      </w:r>
      <w:r w:rsidR="006D7CFB">
        <w:rPr>
          <w:rFonts w:ascii="华文仿宋" w:eastAsia="华文仿宋" w:hAnsi="华文仿宋" w:hint="eastAsia"/>
          <w:sz w:val="24"/>
          <w:szCs w:val="24"/>
        </w:rPr>
        <w:t>，</w:t>
      </w:r>
      <w:r w:rsidR="00495A14">
        <w:rPr>
          <w:rFonts w:ascii="华文仿宋" w:eastAsia="华文仿宋" w:hAnsi="华文仿宋" w:hint="eastAsia"/>
          <w:sz w:val="24"/>
          <w:szCs w:val="24"/>
        </w:rPr>
        <w:t>台账</w:t>
      </w:r>
      <w:r w:rsidR="006D7CFB">
        <w:rPr>
          <w:rFonts w:ascii="华文仿宋" w:eastAsia="华文仿宋" w:hAnsi="华文仿宋" w:hint="eastAsia"/>
          <w:sz w:val="24"/>
          <w:szCs w:val="24"/>
        </w:rPr>
        <w:t>保存期不少于2年</w:t>
      </w:r>
      <w:r w:rsidR="00740A9E">
        <w:rPr>
          <w:rFonts w:ascii="华文仿宋" w:eastAsia="华文仿宋" w:hAnsi="华文仿宋" w:hint="eastAsia"/>
          <w:sz w:val="24"/>
          <w:szCs w:val="24"/>
        </w:rPr>
        <w:t>。</w:t>
      </w:r>
    </w:p>
    <w:p w14:paraId="2CBDBA69" w14:textId="4F1CF8D0"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8.5.2 ▲易制爆</w:t>
      </w:r>
      <w:r w:rsidR="006D7CFB">
        <w:rPr>
          <w:rFonts w:ascii="华文仿宋" w:eastAsia="华文仿宋" w:hAnsi="华文仿宋" w:hint="eastAsia"/>
          <w:sz w:val="24"/>
          <w:szCs w:val="24"/>
        </w:rPr>
        <w:t>化学</w:t>
      </w:r>
      <w:r w:rsidRPr="00795AF0">
        <w:rPr>
          <w:rFonts w:ascii="华文仿宋" w:eastAsia="华文仿宋" w:hAnsi="华文仿宋"/>
          <w:sz w:val="24"/>
          <w:szCs w:val="24"/>
        </w:rPr>
        <w:t>品</w:t>
      </w:r>
      <w:r w:rsidR="006D7CFB">
        <w:rPr>
          <w:rFonts w:ascii="华文仿宋" w:eastAsia="华文仿宋" w:hAnsi="华文仿宋" w:hint="eastAsia"/>
          <w:sz w:val="24"/>
          <w:szCs w:val="24"/>
        </w:rPr>
        <w:t>应分类存放于化学品智能储存柜或符合要求的双锁柜，</w:t>
      </w:r>
      <w:r w:rsidR="006D7CFB" w:rsidRPr="006D7CFB">
        <w:rPr>
          <w:rFonts w:ascii="华文仿宋" w:eastAsia="华文仿宋" w:hAnsi="华文仿宋"/>
          <w:sz w:val="24"/>
          <w:szCs w:val="24"/>
        </w:rPr>
        <w:t>储存场所防盗安全级别应为乙级（含）以上</w:t>
      </w:r>
      <w:r w:rsidR="006D7CFB" w:rsidRPr="006D7CFB">
        <w:rPr>
          <w:rFonts w:ascii="华文仿宋" w:eastAsia="华文仿宋" w:hAnsi="华文仿宋" w:hint="eastAsia"/>
          <w:sz w:val="24"/>
          <w:szCs w:val="24"/>
        </w:rPr>
        <w:t>，</w:t>
      </w:r>
      <w:r w:rsidR="006D7CFB">
        <w:rPr>
          <w:rFonts w:ascii="华文仿宋" w:eastAsia="华文仿宋" w:hAnsi="华文仿宋" w:hint="eastAsia"/>
          <w:sz w:val="24"/>
          <w:szCs w:val="24"/>
        </w:rPr>
        <w:t>实行双人双锁管理</w:t>
      </w:r>
      <w:r w:rsidR="00495A14">
        <w:rPr>
          <w:rFonts w:ascii="华文仿宋" w:eastAsia="华文仿宋" w:hAnsi="华文仿宋" w:hint="eastAsia"/>
          <w:sz w:val="24"/>
          <w:szCs w:val="24"/>
        </w:rPr>
        <w:t>，</w:t>
      </w:r>
      <w:r w:rsidR="006D7CFB">
        <w:rPr>
          <w:rFonts w:ascii="华文仿宋" w:eastAsia="华文仿宋" w:hAnsi="华文仿宋" w:hint="eastAsia"/>
          <w:sz w:val="24"/>
          <w:szCs w:val="24"/>
        </w:rPr>
        <w:t>存量合规，按学校要求</w:t>
      </w:r>
      <w:r w:rsidRPr="00795AF0">
        <w:rPr>
          <w:rFonts w:ascii="华文仿宋" w:eastAsia="华文仿宋" w:hAnsi="华文仿宋"/>
          <w:sz w:val="24"/>
          <w:szCs w:val="24"/>
        </w:rPr>
        <w:t>做好领取、使用、处置记录</w:t>
      </w:r>
      <w:r w:rsidR="006D7CFB">
        <w:rPr>
          <w:rFonts w:ascii="华文仿宋" w:eastAsia="华文仿宋" w:hAnsi="华文仿宋" w:hint="eastAsia"/>
          <w:sz w:val="24"/>
          <w:szCs w:val="24"/>
        </w:rPr>
        <w:t>，台账保存期不少于1年。</w:t>
      </w:r>
    </w:p>
    <w:p w14:paraId="05A52105" w14:textId="7621718A"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8.5.3 ★爆炸品单独隔离，限量存储，</w:t>
      </w:r>
      <w:r w:rsidR="006D7CFB">
        <w:rPr>
          <w:rFonts w:ascii="华文仿宋" w:eastAsia="华文仿宋" w:hAnsi="华文仿宋" w:hint="eastAsia"/>
          <w:sz w:val="24"/>
          <w:szCs w:val="24"/>
        </w:rPr>
        <w:t>参照剧毒</w:t>
      </w:r>
      <w:r w:rsidR="00A01269">
        <w:rPr>
          <w:rFonts w:ascii="华文仿宋" w:eastAsia="华文仿宋" w:hAnsi="华文仿宋" w:hint="eastAsia"/>
          <w:sz w:val="24"/>
          <w:szCs w:val="24"/>
        </w:rPr>
        <w:t>化学</w:t>
      </w:r>
      <w:r w:rsidR="006D7CFB">
        <w:rPr>
          <w:rFonts w:ascii="华文仿宋" w:eastAsia="华文仿宋" w:hAnsi="华文仿宋" w:hint="eastAsia"/>
          <w:sz w:val="24"/>
          <w:szCs w:val="24"/>
        </w:rPr>
        <w:t>品管理，</w:t>
      </w:r>
      <w:r w:rsidRPr="00795AF0">
        <w:rPr>
          <w:rFonts w:ascii="华文仿宋" w:eastAsia="华文仿宋" w:hAnsi="华文仿宋"/>
          <w:sz w:val="24"/>
          <w:szCs w:val="24"/>
        </w:rPr>
        <w:t>使用、销毁按照公安部门的要求执行</w:t>
      </w:r>
      <w:r w:rsidR="006D7CFB">
        <w:rPr>
          <w:rFonts w:ascii="华文仿宋" w:eastAsia="华文仿宋" w:hAnsi="华文仿宋" w:hint="eastAsia"/>
          <w:sz w:val="24"/>
          <w:szCs w:val="24"/>
        </w:rPr>
        <w:t>。</w:t>
      </w:r>
      <w:r w:rsidR="001E4530" w:rsidRPr="001E4530">
        <w:rPr>
          <w:rFonts w:ascii="华文仿宋" w:eastAsia="华文仿宋" w:hAnsi="华文仿宋"/>
          <w:sz w:val="24"/>
          <w:szCs w:val="24"/>
        </w:rPr>
        <w:t>收存和发放民用爆炸物品必须进行登记，做到账目清楚，账物相符</w:t>
      </w:r>
      <w:r w:rsidR="001E4530" w:rsidRPr="001E4530">
        <w:rPr>
          <w:rFonts w:ascii="华文仿宋" w:eastAsia="华文仿宋" w:hAnsi="华文仿宋" w:hint="eastAsia"/>
          <w:sz w:val="24"/>
          <w:szCs w:val="24"/>
        </w:rPr>
        <w:t>。</w:t>
      </w:r>
    </w:p>
    <w:p w14:paraId="2AF06C3F" w14:textId="1A7BCB1D"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8.5.4 ▲麻醉</w:t>
      </w:r>
      <w:r w:rsidR="001E4530">
        <w:rPr>
          <w:rFonts w:ascii="华文仿宋" w:eastAsia="华文仿宋" w:hAnsi="华文仿宋" w:hint="eastAsia"/>
          <w:sz w:val="24"/>
          <w:szCs w:val="24"/>
        </w:rPr>
        <w:t>药</w:t>
      </w:r>
      <w:r w:rsidRPr="00795AF0">
        <w:rPr>
          <w:rFonts w:ascii="华文仿宋" w:eastAsia="华文仿宋" w:hAnsi="华文仿宋"/>
          <w:sz w:val="24"/>
          <w:szCs w:val="24"/>
        </w:rPr>
        <w:t>品和</w:t>
      </w:r>
      <w:r w:rsidR="001E4530">
        <w:rPr>
          <w:rFonts w:ascii="华文仿宋" w:eastAsia="华文仿宋" w:hAnsi="华文仿宋" w:hint="eastAsia"/>
          <w:sz w:val="24"/>
          <w:szCs w:val="24"/>
        </w:rPr>
        <w:t>第一类</w:t>
      </w:r>
      <w:r w:rsidRPr="00795AF0">
        <w:rPr>
          <w:rFonts w:ascii="华文仿宋" w:eastAsia="华文仿宋" w:hAnsi="华文仿宋"/>
          <w:sz w:val="24"/>
          <w:szCs w:val="24"/>
        </w:rPr>
        <w:t>精神药品储存于专门的保险柜中，</w:t>
      </w:r>
      <w:r w:rsidR="00495A14">
        <w:rPr>
          <w:rFonts w:ascii="华文仿宋" w:eastAsia="华文仿宋" w:hAnsi="华文仿宋" w:hint="eastAsia"/>
          <w:sz w:val="24"/>
          <w:szCs w:val="24"/>
        </w:rPr>
        <w:t>实行双人双锁管理</w:t>
      </w:r>
      <w:r w:rsidR="001E4530">
        <w:rPr>
          <w:rFonts w:ascii="华文仿宋" w:eastAsia="华文仿宋" w:hAnsi="华文仿宋" w:hint="eastAsia"/>
          <w:sz w:val="24"/>
          <w:szCs w:val="24"/>
        </w:rPr>
        <w:t>，</w:t>
      </w:r>
      <w:r w:rsidRPr="00795AF0">
        <w:rPr>
          <w:rFonts w:ascii="华文仿宋" w:eastAsia="华文仿宋" w:hAnsi="华文仿宋"/>
          <w:sz w:val="24"/>
          <w:szCs w:val="24"/>
        </w:rPr>
        <w:t>有规范的领取、使用、处置台账</w:t>
      </w:r>
      <w:r w:rsidR="001E4530">
        <w:rPr>
          <w:rFonts w:ascii="华文仿宋" w:eastAsia="华文仿宋" w:hAnsi="华文仿宋" w:hint="eastAsia"/>
          <w:sz w:val="24"/>
          <w:szCs w:val="24"/>
        </w:rPr>
        <w:t>，台账保存期</w:t>
      </w:r>
      <w:r w:rsidR="001E4530" w:rsidRPr="001E4530">
        <w:rPr>
          <w:rFonts w:ascii="华文仿宋" w:eastAsia="华文仿宋" w:hAnsi="华文仿宋"/>
          <w:sz w:val="24"/>
          <w:szCs w:val="24"/>
        </w:rPr>
        <w:t>应当自药品有效期期满之日起不少于5年</w:t>
      </w:r>
      <w:r w:rsidR="001E4530" w:rsidRPr="001E4530">
        <w:rPr>
          <w:rFonts w:ascii="华文仿宋" w:eastAsia="华文仿宋" w:hAnsi="华文仿宋" w:hint="eastAsia"/>
          <w:sz w:val="24"/>
          <w:szCs w:val="24"/>
        </w:rPr>
        <w:t>。</w:t>
      </w:r>
    </w:p>
    <w:p w14:paraId="647585E6" w14:textId="77777777" w:rsidR="00125D78" w:rsidRDefault="00125D78">
      <w:pPr>
        <w:rPr>
          <w:rFonts w:asciiTheme="minorEastAsia" w:hAnsiTheme="minorEastAsia"/>
          <w:sz w:val="28"/>
          <w:szCs w:val="28"/>
        </w:rPr>
      </w:pPr>
      <w:r w:rsidRPr="00795AF0">
        <w:rPr>
          <w:rFonts w:asciiTheme="minorEastAsia" w:hAnsiTheme="minorEastAsia"/>
          <w:sz w:val="28"/>
          <w:szCs w:val="28"/>
        </w:rPr>
        <w:t>8.</w:t>
      </w:r>
      <w:r w:rsidR="00795AF0" w:rsidRPr="00795AF0">
        <w:rPr>
          <w:rFonts w:asciiTheme="minorEastAsia" w:hAnsiTheme="minorEastAsia"/>
          <w:sz w:val="28"/>
          <w:szCs w:val="28"/>
        </w:rPr>
        <w:t>6 实验气体管理</w:t>
      </w:r>
    </w:p>
    <w:p w14:paraId="0B9EC0AB" w14:textId="315A94BC"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 xml:space="preserve">8.6.1 </w:t>
      </w:r>
      <w:r w:rsidR="007959B2" w:rsidRPr="00795AF0">
        <w:rPr>
          <w:rFonts w:ascii="华文仿宋" w:eastAsia="华文仿宋" w:hAnsi="华文仿宋"/>
          <w:sz w:val="24"/>
          <w:szCs w:val="24"/>
        </w:rPr>
        <w:t>实验气体</w:t>
      </w:r>
      <w:r w:rsidR="007959B2">
        <w:rPr>
          <w:rFonts w:ascii="华文仿宋" w:eastAsia="华文仿宋" w:hAnsi="华文仿宋" w:hint="eastAsia"/>
          <w:sz w:val="24"/>
          <w:szCs w:val="24"/>
        </w:rPr>
        <w:t>须从</w:t>
      </w:r>
      <w:r w:rsidR="001E4530">
        <w:rPr>
          <w:rFonts w:ascii="华文仿宋" w:eastAsia="华文仿宋" w:hAnsi="华文仿宋" w:hint="eastAsia"/>
          <w:sz w:val="24"/>
          <w:szCs w:val="24"/>
        </w:rPr>
        <w:t>学校材料与化学品采购管理平台</w:t>
      </w:r>
      <w:r w:rsidR="007959B2">
        <w:rPr>
          <w:rFonts w:ascii="华文仿宋" w:eastAsia="华文仿宋" w:hAnsi="华文仿宋" w:hint="eastAsia"/>
          <w:sz w:val="24"/>
          <w:szCs w:val="24"/>
        </w:rPr>
        <w:t>下单购买</w:t>
      </w:r>
      <w:r w:rsidRPr="00795AF0">
        <w:rPr>
          <w:rFonts w:ascii="华文仿宋" w:eastAsia="华文仿宋" w:hAnsi="华文仿宋"/>
          <w:sz w:val="24"/>
          <w:szCs w:val="24"/>
        </w:rPr>
        <w:t>，建立气体钢瓶台帐</w:t>
      </w:r>
      <w:r w:rsidR="001E4530">
        <w:rPr>
          <w:rFonts w:ascii="华文仿宋" w:eastAsia="华文仿宋" w:hAnsi="华文仿宋" w:hint="eastAsia"/>
          <w:sz w:val="24"/>
          <w:szCs w:val="24"/>
        </w:rPr>
        <w:t>。</w:t>
      </w:r>
    </w:p>
    <w:p w14:paraId="64521A1D" w14:textId="2DDD70DE"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8.6.2气体</w:t>
      </w:r>
      <w:r w:rsidR="00852454">
        <w:rPr>
          <w:rFonts w:ascii="华文仿宋" w:eastAsia="华文仿宋" w:hAnsi="华文仿宋" w:hint="eastAsia"/>
          <w:sz w:val="24"/>
          <w:szCs w:val="24"/>
        </w:rPr>
        <w:t>气</w:t>
      </w:r>
      <w:r w:rsidRPr="00795AF0">
        <w:rPr>
          <w:rFonts w:ascii="华文仿宋" w:eastAsia="华文仿宋" w:hAnsi="华文仿宋"/>
          <w:sz w:val="24"/>
          <w:szCs w:val="24"/>
        </w:rPr>
        <w:t>瓶存放点须通风、远离热源、避免暴晒，地面平整干燥</w:t>
      </w:r>
      <w:r w:rsidR="004D71C3">
        <w:rPr>
          <w:rFonts w:ascii="华文仿宋" w:eastAsia="华文仿宋" w:hAnsi="华文仿宋" w:hint="eastAsia"/>
          <w:sz w:val="24"/>
          <w:szCs w:val="24"/>
        </w:rPr>
        <w:t>；气瓶应</w:t>
      </w:r>
      <w:r w:rsidR="00852454">
        <w:rPr>
          <w:rFonts w:ascii="华文仿宋" w:eastAsia="华文仿宋" w:hAnsi="华文仿宋" w:hint="eastAsia"/>
          <w:sz w:val="24"/>
          <w:szCs w:val="24"/>
        </w:rPr>
        <w:t>合理固定。</w:t>
      </w:r>
    </w:p>
    <w:p w14:paraId="3CC0BB01" w14:textId="18B2C594"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8.6.3 ▲涉及</w:t>
      </w:r>
      <w:r w:rsidR="00852454">
        <w:rPr>
          <w:rFonts w:ascii="华文仿宋" w:eastAsia="华文仿宋" w:hAnsi="华文仿宋" w:hint="eastAsia"/>
          <w:sz w:val="24"/>
          <w:szCs w:val="24"/>
        </w:rPr>
        <w:t>有</w:t>
      </w:r>
      <w:r w:rsidRPr="00795AF0">
        <w:rPr>
          <w:rFonts w:ascii="华文仿宋" w:eastAsia="华文仿宋" w:hAnsi="华文仿宋"/>
          <w:sz w:val="24"/>
          <w:szCs w:val="24"/>
        </w:rPr>
        <w:t>毒、</w:t>
      </w:r>
      <w:r w:rsidR="00852454">
        <w:rPr>
          <w:rFonts w:ascii="华文仿宋" w:eastAsia="华文仿宋" w:hAnsi="华文仿宋" w:hint="eastAsia"/>
          <w:sz w:val="24"/>
          <w:szCs w:val="24"/>
        </w:rPr>
        <w:t>可燃</w:t>
      </w:r>
      <w:r w:rsidRPr="00795AF0">
        <w:rPr>
          <w:rFonts w:ascii="华文仿宋" w:eastAsia="华文仿宋" w:hAnsi="华文仿宋"/>
          <w:sz w:val="24"/>
          <w:szCs w:val="24"/>
        </w:rPr>
        <w:t>气体的场所，配有通风设施和</w:t>
      </w:r>
      <w:r w:rsidR="00852454">
        <w:rPr>
          <w:rFonts w:ascii="华文仿宋" w:eastAsia="华文仿宋" w:hAnsi="华文仿宋" w:hint="eastAsia"/>
          <w:sz w:val="24"/>
          <w:szCs w:val="24"/>
        </w:rPr>
        <w:t>相应</w:t>
      </w:r>
      <w:r w:rsidRPr="00795AF0">
        <w:rPr>
          <w:rFonts w:ascii="华文仿宋" w:eastAsia="华文仿宋" w:hAnsi="华文仿宋"/>
          <w:sz w:val="24"/>
          <w:szCs w:val="24"/>
        </w:rPr>
        <w:t>的</w:t>
      </w:r>
      <w:r w:rsidR="00852454">
        <w:rPr>
          <w:rFonts w:ascii="华文仿宋" w:eastAsia="华文仿宋" w:hAnsi="华文仿宋" w:hint="eastAsia"/>
          <w:sz w:val="24"/>
          <w:szCs w:val="24"/>
        </w:rPr>
        <w:t>气体</w:t>
      </w:r>
      <w:r w:rsidRPr="00795AF0">
        <w:rPr>
          <w:rFonts w:ascii="华文仿宋" w:eastAsia="华文仿宋" w:hAnsi="华文仿宋"/>
          <w:sz w:val="24"/>
          <w:szCs w:val="24"/>
        </w:rPr>
        <w:t>监控</w:t>
      </w:r>
      <w:r w:rsidR="00852454">
        <w:rPr>
          <w:rFonts w:ascii="华文仿宋" w:eastAsia="华文仿宋" w:hAnsi="华文仿宋" w:hint="eastAsia"/>
          <w:sz w:val="24"/>
          <w:szCs w:val="24"/>
        </w:rPr>
        <w:t>和</w:t>
      </w:r>
      <w:r w:rsidRPr="00795AF0">
        <w:rPr>
          <w:rFonts w:ascii="华文仿宋" w:eastAsia="华文仿宋" w:hAnsi="华文仿宋"/>
          <w:sz w:val="24"/>
          <w:szCs w:val="24"/>
        </w:rPr>
        <w:t>报警装置等，张贴必要的安全警示标识</w:t>
      </w:r>
      <w:r w:rsidR="00852454">
        <w:rPr>
          <w:rFonts w:ascii="华文仿宋" w:eastAsia="华文仿宋" w:hAnsi="华文仿宋" w:hint="eastAsia"/>
          <w:sz w:val="24"/>
          <w:szCs w:val="24"/>
        </w:rPr>
        <w:t>。</w:t>
      </w:r>
    </w:p>
    <w:p w14:paraId="48D2E17D" w14:textId="2E078221"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 xml:space="preserve">8.6.4 </w:t>
      </w:r>
      <w:r w:rsidR="007733D0" w:rsidRPr="007733D0">
        <w:rPr>
          <w:rFonts w:ascii="华文仿宋" w:eastAsia="华文仿宋" w:hAnsi="华文仿宋"/>
          <w:sz w:val="24"/>
          <w:szCs w:val="24"/>
        </w:rPr>
        <w:t>存有大量</w:t>
      </w:r>
      <w:r w:rsidR="007733D0" w:rsidRPr="007733D0">
        <w:rPr>
          <w:rFonts w:ascii="华文仿宋" w:eastAsia="华文仿宋" w:hAnsi="华文仿宋" w:hint="eastAsia"/>
          <w:sz w:val="24"/>
          <w:szCs w:val="24"/>
        </w:rPr>
        <w:t>无毒窒息性压缩</w:t>
      </w:r>
      <w:r w:rsidR="007733D0" w:rsidRPr="007733D0">
        <w:rPr>
          <w:rFonts w:ascii="华文仿宋" w:eastAsia="华文仿宋" w:hAnsi="华文仿宋"/>
          <w:sz w:val="24"/>
          <w:szCs w:val="24"/>
        </w:rPr>
        <w:t>气体或液</w:t>
      </w:r>
      <w:r w:rsidR="007733D0" w:rsidRPr="007733D0">
        <w:rPr>
          <w:rFonts w:ascii="华文仿宋" w:eastAsia="华文仿宋" w:hAnsi="华文仿宋" w:hint="eastAsia"/>
          <w:sz w:val="24"/>
          <w:szCs w:val="24"/>
        </w:rPr>
        <w:t>化气体</w:t>
      </w:r>
      <w:r w:rsidR="007733D0" w:rsidRPr="007733D0">
        <w:rPr>
          <w:rFonts w:ascii="华文仿宋" w:eastAsia="华文仿宋" w:hAnsi="华文仿宋"/>
          <w:sz w:val="24"/>
          <w:szCs w:val="24"/>
        </w:rPr>
        <w:t>（液氮、液</w:t>
      </w:r>
      <w:r w:rsidR="007733D0" w:rsidRPr="007733D0">
        <w:rPr>
          <w:rFonts w:ascii="华文仿宋" w:eastAsia="华文仿宋" w:hAnsi="华文仿宋" w:hint="eastAsia"/>
          <w:sz w:val="24"/>
          <w:szCs w:val="24"/>
        </w:rPr>
        <w:t>氩</w:t>
      </w:r>
      <w:r w:rsidR="007733D0" w:rsidRPr="007733D0">
        <w:rPr>
          <w:rFonts w:ascii="华文仿宋" w:eastAsia="华文仿宋" w:hAnsi="华文仿宋"/>
          <w:sz w:val="24"/>
          <w:szCs w:val="24"/>
        </w:rPr>
        <w:t>）的较小密闭空间，为防止大量泄漏或蒸发导致缺氧，</w:t>
      </w:r>
      <w:r w:rsidR="007733D0" w:rsidRPr="007733D0">
        <w:rPr>
          <w:rFonts w:ascii="华文仿宋" w:eastAsia="华文仿宋" w:hAnsi="华文仿宋" w:hint="eastAsia"/>
          <w:sz w:val="24"/>
          <w:szCs w:val="24"/>
        </w:rPr>
        <w:t>须</w:t>
      </w:r>
      <w:r w:rsidR="007733D0" w:rsidRPr="007733D0">
        <w:rPr>
          <w:rFonts w:ascii="华文仿宋" w:eastAsia="华文仿宋" w:hAnsi="华文仿宋"/>
          <w:sz w:val="24"/>
          <w:szCs w:val="24"/>
        </w:rPr>
        <w:t>安装氧含量监测报警装置</w:t>
      </w:r>
      <w:r w:rsidR="00852454">
        <w:rPr>
          <w:rFonts w:ascii="华文仿宋" w:eastAsia="华文仿宋" w:hAnsi="华文仿宋" w:hint="eastAsia"/>
          <w:sz w:val="24"/>
          <w:szCs w:val="24"/>
        </w:rPr>
        <w:t>。</w:t>
      </w:r>
    </w:p>
    <w:p w14:paraId="5D21673A" w14:textId="69F33CD3"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8.6.5 独立的气体</w:t>
      </w:r>
      <w:r w:rsidR="007733D0">
        <w:rPr>
          <w:rFonts w:ascii="华文仿宋" w:eastAsia="华文仿宋" w:hAnsi="华文仿宋" w:hint="eastAsia"/>
          <w:sz w:val="24"/>
          <w:szCs w:val="24"/>
        </w:rPr>
        <w:t>气</w:t>
      </w:r>
      <w:r w:rsidRPr="00795AF0">
        <w:rPr>
          <w:rFonts w:ascii="华文仿宋" w:eastAsia="华文仿宋" w:hAnsi="华文仿宋"/>
          <w:sz w:val="24"/>
          <w:szCs w:val="24"/>
        </w:rPr>
        <w:t>瓶室</w:t>
      </w:r>
      <w:r w:rsidR="007733D0">
        <w:rPr>
          <w:rFonts w:ascii="华文仿宋" w:eastAsia="华文仿宋" w:hAnsi="华文仿宋" w:hint="eastAsia"/>
          <w:sz w:val="24"/>
          <w:szCs w:val="24"/>
        </w:rPr>
        <w:t>应</w:t>
      </w:r>
      <w:r w:rsidRPr="00795AF0">
        <w:rPr>
          <w:rFonts w:ascii="华文仿宋" w:eastAsia="华文仿宋" w:hAnsi="华文仿宋"/>
          <w:sz w:val="24"/>
          <w:szCs w:val="24"/>
        </w:rPr>
        <w:t>通风、不混放、有监控</w:t>
      </w:r>
      <w:r w:rsidR="00EA44C4">
        <w:rPr>
          <w:rFonts w:ascii="华文仿宋" w:eastAsia="华文仿宋" w:hAnsi="华文仿宋" w:hint="eastAsia"/>
          <w:sz w:val="24"/>
          <w:szCs w:val="24"/>
        </w:rPr>
        <w:t>，</w:t>
      </w:r>
      <w:r w:rsidRPr="00795AF0">
        <w:rPr>
          <w:rFonts w:ascii="华文仿宋" w:eastAsia="华文仿宋" w:hAnsi="华文仿宋"/>
          <w:sz w:val="24"/>
          <w:szCs w:val="24"/>
        </w:rPr>
        <w:t>有专人管理和记录</w:t>
      </w:r>
      <w:r w:rsidR="007733D0">
        <w:rPr>
          <w:rFonts w:ascii="华文仿宋" w:eastAsia="华文仿宋" w:hAnsi="华文仿宋" w:hint="eastAsia"/>
          <w:sz w:val="24"/>
          <w:szCs w:val="24"/>
        </w:rPr>
        <w:t>。</w:t>
      </w:r>
    </w:p>
    <w:p w14:paraId="65820EB5" w14:textId="2CE88DF9"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 xml:space="preserve">8.6.6 </w:t>
      </w:r>
      <w:r w:rsidR="007733D0">
        <w:rPr>
          <w:rFonts w:ascii="华文仿宋" w:eastAsia="华文仿宋" w:hAnsi="华文仿宋" w:hint="eastAsia"/>
          <w:sz w:val="24"/>
          <w:szCs w:val="24"/>
        </w:rPr>
        <w:t>气</w:t>
      </w:r>
      <w:r w:rsidRPr="00795AF0">
        <w:rPr>
          <w:rFonts w:ascii="华文仿宋" w:eastAsia="华文仿宋" w:hAnsi="华文仿宋"/>
          <w:sz w:val="24"/>
          <w:szCs w:val="24"/>
        </w:rPr>
        <w:t>瓶颜色和字体清楚，有</w:t>
      </w:r>
      <w:r w:rsidR="007733D0">
        <w:rPr>
          <w:rFonts w:ascii="华文仿宋" w:eastAsia="华文仿宋" w:hAnsi="华文仿宋" w:hint="eastAsia"/>
          <w:sz w:val="24"/>
          <w:szCs w:val="24"/>
        </w:rPr>
        <w:t>气</w:t>
      </w:r>
      <w:r w:rsidRPr="00795AF0">
        <w:rPr>
          <w:rFonts w:ascii="华文仿宋" w:eastAsia="华文仿宋" w:hAnsi="华文仿宋"/>
          <w:sz w:val="24"/>
          <w:szCs w:val="24"/>
        </w:rPr>
        <w:t>瓶定期检验合格标识（由供应商负责）</w:t>
      </w:r>
      <w:r w:rsidR="007733D0">
        <w:rPr>
          <w:rFonts w:ascii="华文仿宋" w:eastAsia="华文仿宋" w:hAnsi="华文仿宋" w:hint="eastAsia"/>
          <w:sz w:val="24"/>
          <w:szCs w:val="24"/>
        </w:rPr>
        <w:t>，</w:t>
      </w:r>
      <w:r w:rsidR="007733D0" w:rsidRPr="007733D0">
        <w:rPr>
          <w:rFonts w:ascii="华文仿宋" w:eastAsia="华文仿宋" w:hAnsi="华文仿宋"/>
          <w:sz w:val="24"/>
          <w:szCs w:val="24"/>
        </w:rPr>
        <w:t>无超过</w:t>
      </w:r>
      <w:r w:rsidR="007733D0" w:rsidRPr="007733D0">
        <w:rPr>
          <w:rFonts w:ascii="华文仿宋" w:eastAsia="华文仿宋" w:hAnsi="华文仿宋"/>
          <w:sz w:val="24"/>
          <w:szCs w:val="24"/>
        </w:rPr>
        <w:lastRenderedPageBreak/>
        <w:t>检验有效期的气瓶、无超过设计年限的气瓶</w:t>
      </w:r>
      <w:r w:rsidRPr="00795AF0">
        <w:rPr>
          <w:rFonts w:ascii="华文仿宋" w:eastAsia="华文仿宋" w:hAnsi="华文仿宋"/>
          <w:sz w:val="24"/>
          <w:szCs w:val="24"/>
        </w:rPr>
        <w:t>；</w:t>
      </w:r>
      <w:r w:rsidR="007733D0" w:rsidRPr="007733D0">
        <w:rPr>
          <w:rFonts w:ascii="华文仿宋" w:eastAsia="华文仿宋" w:hAnsi="华文仿宋"/>
          <w:sz w:val="24"/>
          <w:szCs w:val="24"/>
        </w:rPr>
        <w:t>气瓶颜色符合GB/T 7144</w:t>
      </w:r>
      <w:r w:rsidR="007733D0" w:rsidRPr="007733D0">
        <w:rPr>
          <w:rFonts w:ascii="华文仿宋" w:eastAsia="华文仿宋" w:hAnsi="华文仿宋" w:hint="eastAsia"/>
          <w:sz w:val="24"/>
          <w:szCs w:val="24"/>
        </w:rPr>
        <w:t>《气瓶颜色标志》</w:t>
      </w:r>
      <w:r w:rsidR="007733D0" w:rsidRPr="007733D0">
        <w:rPr>
          <w:rFonts w:ascii="华文仿宋" w:eastAsia="华文仿宋" w:hAnsi="华文仿宋"/>
          <w:sz w:val="24"/>
          <w:szCs w:val="24"/>
        </w:rPr>
        <w:t>的规定要求，确认</w:t>
      </w:r>
      <w:r w:rsidR="007733D0" w:rsidRPr="007733D0">
        <w:rPr>
          <w:rFonts w:ascii="华文仿宋" w:eastAsia="华文仿宋" w:hAnsi="华文仿宋" w:hint="eastAsia"/>
          <w:sz w:val="24"/>
          <w:szCs w:val="24"/>
        </w:rPr>
        <w:t>“</w:t>
      </w:r>
      <w:r w:rsidR="007733D0" w:rsidRPr="007733D0">
        <w:rPr>
          <w:rFonts w:ascii="华文仿宋" w:eastAsia="华文仿宋" w:hAnsi="华文仿宋"/>
          <w:sz w:val="24"/>
          <w:szCs w:val="24"/>
        </w:rPr>
        <w:t>满、使用中、空瓶</w:t>
      </w:r>
      <w:r w:rsidR="007733D0" w:rsidRPr="007733D0">
        <w:rPr>
          <w:rFonts w:ascii="华文仿宋" w:eastAsia="华文仿宋" w:hAnsi="华文仿宋" w:hint="eastAsia"/>
          <w:sz w:val="24"/>
          <w:szCs w:val="24"/>
        </w:rPr>
        <w:t>”</w:t>
      </w:r>
      <w:r w:rsidR="007733D0" w:rsidRPr="007733D0">
        <w:rPr>
          <w:rFonts w:ascii="华文仿宋" w:eastAsia="华文仿宋" w:hAnsi="华文仿宋"/>
          <w:sz w:val="24"/>
          <w:szCs w:val="24"/>
        </w:rPr>
        <w:t>三种状态</w:t>
      </w:r>
      <w:r w:rsidR="007733D0">
        <w:rPr>
          <w:rFonts w:ascii="华文仿宋" w:eastAsia="华文仿宋" w:hAnsi="华文仿宋" w:hint="eastAsia"/>
          <w:sz w:val="24"/>
          <w:szCs w:val="24"/>
        </w:rPr>
        <w:t>；</w:t>
      </w:r>
      <w:r w:rsidR="008D017A">
        <w:rPr>
          <w:rFonts w:ascii="华文仿宋" w:eastAsia="华文仿宋" w:hAnsi="华文仿宋" w:hint="eastAsia"/>
          <w:sz w:val="24"/>
          <w:szCs w:val="24"/>
        </w:rPr>
        <w:t>气瓶附件齐全，</w:t>
      </w:r>
      <w:r w:rsidRPr="00795AF0">
        <w:rPr>
          <w:rFonts w:ascii="华文仿宋" w:eastAsia="华文仿宋" w:hAnsi="华文仿宋"/>
          <w:sz w:val="24"/>
          <w:szCs w:val="24"/>
        </w:rPr>
        <w:t>未使用的钢瓶有钢瓶帽</w:t>
      </w:r>
      <w:r w:rsidR="007733D0">
        <w:rPr>
          <w:rFonts w:ascii="华文仿宋" w:eastAsia="华文仿宋" w:hAnsi="华文仿宋" w:hint="eastAsia"/>
          <w:sz w:val="24"/>
          <w:szCs w:val="24"/>
        </w:rPr>
        <w:t>。</w:t>
      </w:r>
    </w:p>
    <w:p w14:paraId="497B3282" w14:textId="3CA0341F"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8.6.7 可燃性气体与氧气等助燃气体不</w:t>
      </w:r>
      <w:r w:rsidR="007733D0">
        <w:rPr>
          <w:rFonts w:ascii="华文仿宋" w:eastAsia="华文仿宋" w:hAnsi="华文仿宋" w:hint="eastAsia"/>
          <w:sz w:val="24"/>
          <w:szCs w:val="24"/>
        </w:rPr>
        <w:t>得</w:t>
      </w:r>
      <w:r w:rsidRPr="00795AF0">
        <w:rPr>
          <w:rFonts w:ascii="华文仿宋" w:eastAsia="华文仿宋" w:hAnsi="华文仿宋"/>
          <w:sz w:val="24"/>
          <w:szCs w:val="24"/>
        </w:rPr>
        <w:t>混放</w:t>
      </w:r>
      <w:r w:rsidR="007733D0">
        <w:rPr>
          <w:rFonts w:ascii="华文仿宋" w:eastAsia="华文仿宋" w:hAnsi="华文仿宋" w:hint="eastAsia"/>
          <w:sz w:val="24"/>
          <w:szCs w:val="24"/>
        </w:rPr>
        <w:t>。</w:t>
      </w:r>
      <w:r w:rsidR="008D017A">
        <w:rPr>
          <w:rFonts w:ascii="华文仿宋" w:eastAsia="华文仿宋" w:hAnsi="华文仿宋" w:hint="eastAsia"/>
          <w:sz w:val="24"/>
          <w:szCs w:val="24"/>
        </w:rPr>
        <w:t>氧气瓶应使用专用的禁油慢开阀，阀不得与其他气体混用。</w:t>
      </w:r>
    </w:p>
    <w:p w14:paraId="164D8FA1" w14:textId="5AF4067C"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8.6.8 气体管路</w:t>
      </w:r>
      <w:r w:rsidR="008D017A">
        <w:rPr>
          <w:rFonts w:ascii="华文仿宋" w:eastAsia="华文仿宋" w:hAnsi="华文仿宋" w:hint="eastAsia"/>
          <w:sz w:val="24"/>
          <w:szCs w:val="24"/>
        </w:rPr>
        <w:t>和气瓶</w:t>
      </w:r>
      <w:r w:rsidRPr="00795AF0">
        <w:rPr>
          <w:rFonts w:ascii="华文仿宋" w:eastAsia="华文仿宋" w:hAnsi="华文仿宋"/>
          <w:sz w:val="24"/>
          <w:szCs w:val="24"/>
        </w:rPr>
        <w:t>连接正确、有</w:t>
      </w:r>
      <w:r w:rsidR="008D017A">
        <w:rPr>
          <w:rFonts w:ascii="华文仿宋" w:eastAsia="华文仿宋" w:hAnsi="华文仿宋" w:hint="eastAsia"/>
          <w:sz w:val="24"/>
          <w:szCs w:val="24"/>
        </w:rPr>
        <w:t>清晰</w:t>
      </w:r>
      <w:r w:rsidRPr="00795AF0">
        <w:rPr>
          <w:rFonts w:ascii="华文仿宋" w:eastAsia="华文仿宋" w:hAnsi="华文仿宋"/>
          <w:sz w:val="24"/>
          <w:szCs w:val="24"/>
        </w:rPr>
        <w:t>标识，管路材质选择合适，无破损或老化现象，定期进行</w:t>
      </w:r>
      <w:r w:rsidR="008D017A">
        <w:rPr>
          <w:rFonts w:ascii="华文仿宋" w:eastAsia="华文仿宋" w:hAnsi="华文仿宋" w:hint="eastAsia"/>
          <w:sz w:val="24"/>
          <w:szCs w:val="24"/>
        </w:rPr>
        <w:t>气密性</w:t>
      </w:r>
      <w:r w:rsidRPr="00795AF0">
        <w:rPr>
          <w:rFonts w:ascii="华文仿宋" w:eastAsia="华文仿宋" w:hAnsi="华文仿宋"/>
          <w:sz w:val="24"/>
          <w:szCs w:val="24"/>
        </w:rPr>
        <w:t>检查；存在多条气体管路的房间须张贴详细的管路图</w:t>
      </w:r>
      <w:r w:rsidR="008D017A">
        <w:rPr>
          <w:rFonts w:ascii="华文仿宋" w:eastAsia="华文仿宋" w:hAnsi="华文仿宋" w:hint="eastAsia"/>
          <w:sz w:val="24"/>
          <w:szCs w:val="24"/>
        </w:rPr>
        <w:t>，管路标识正确</w:t>
      </w:r>
      <w:r w:rsidR="007733D0">
        <w:rPr>
          <w:rFonts w:ascii="华文仿宋" w:eastAsia="华文仿宋" w:hAnsi="华文仿宋" w:hint="eastAsia"/>
          <w:sz w:val="24"/>
          <w:szCs w:val="24"/>
        </w:rPr>
        <w:t>。</w:t>
      </w:r>
    </w:p>
    <w:p w14:paraId="388BC444" w14:textId="2CF5CA37"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8.6.9 实验结束后，气体钢瓶总阀须关闭</w:t>
      </w:r>
      <w:r w:rsidR="007733D0">
        <w:rPr>
          <w:rFonts w:ascii="华文仿宋" w:eastAsia="华文仿宋" w:hAnsi="华文仿宋" w:hint="eastAsia"/>
          <w:sz w:val="24"/>
          <w:szCs w:val="24"/>
        </w:rPr>
        <w:t>。</w:t>
      </w:r>
    </w:p>
    <w:p w14:paraId="64F5480E" w14:textId="50768FAC"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8.6.10 无大量气体钢瓶堆放现象，</w:t>
      </w:r>
      <w:r w:rsidR="008D017A">
        <w:rPr>
          <w:rFonts w:ascii="华文仿宋" w:eastAsia="华文仿宋" w:hAnsi="华文仿宋" w:hint="eastAsia"/>
          <w:sz w:val="24"/>
          <w:szCs w:val="24"/>
        </w:rPr>
        <w:t>气瓶</w:t>
      </w:r>
      <w:r w:rsidRPr="00795AF0">
        <w:rPr>
          <w:rFonts w:ascii="华文仿宋" w:eastAsia="华文仿宋" w:hAnsi="华文仿宋"/>
          <w:sz w:val="24"/>
          <w:szCs w:val="24"/>
        </w:rPr>
        <w:t>应控制在最小需求量；气体钢瓶不得放在走廊、大厅等公共场所</w:t>
      </w:r>
      <w:r w:rsidR="007733D0">
        <w:rPr>
          <w:rFonts w:ascii="华文仿宋" w:eastAsia="华文仿宋" w:hAnsi="华文仿宋" w:hint="eastAsia"/>
          <w:sz w:val="24"/>
          <w:szCs w:val="24"/>
        </w:rPr>
        <w:t>。</w:t>
      </w:r>
    </w:p>
    <w:p w14:paraId="30DA3BBF" w14:textId="27B690DE" w:rsidR="00795AF0" w:rsidRPr="00795AF0" w:rsidRDefault="00795AF0" w:rsidP="00795AF0">
      <w:pPr>
        <w:ind w:leftChars="1" w:left="614" w:hangingChars="255" w:hanging="612"/>
        <w:rPr>
          <w:rFonts w:ascii="华文仿宋" w:eastAsia="华文仿宋" w:hAnsi="华文仿宋"/>
          <w:sz w:val="24"/>
          <w:szCs w:val="24"/>
        </w:rPr>
      </w:pPr>
      <w:r w:rsidRPr="00795AF0">
        <w:rPr>
          <w:rFonts w:ascii="华文仿宋" w:eastAsia="华文仿宋" w:hAnsi="华文仿宋"/>
          <w:sz w:val="24"/>
          <w:szCs w:val="24"/>
        </w:rPr>
        <w:t>8.6.11 不能带着减压阀移动钢瓶、不得在地上滚动钢瓶</w:t>
      </w:r>
      <w:r w:rsidR="007733D0">
        <w:rPr>
          <w:rFonts w:ascii="华文仿宋" w:eastAsia="华文仿宋" w:hAnsi="华文仿宋" w:hint="eastAsia"/>
          <w:sz w:val="24"/>
          <w:szCs w:val="24"/>
        </w:rPr>
        <w:t>。</w:t>
      </w:r>
    </w:p>
    <w:p w14:paraId="3F32CF20" w14:textId="77777777" w:rsidR="00125D78" w:rsidRDefault="00125D78">
      <w:pPr>
        <w:rPr>
          <w:rFonts w:asciiTheme="minorEastAsia" w:hAnsiTheme="minorEastAsia"/>
          <w:sz w:val="28"/>
          <w:szCs w:val="28"/>
        </w:rPr>
      </w:pPr>
      <w:r w:rsidRPr="00C34317">
        <w:rPr>
          <w:rFonts w:asciiTheme="minorEastAsia" w:hAnsiTheme="minorEastAsia"/>
          <w:sz w:val="28"/>
          <w:szCs w:val="28"/>
        </w:rPr>
        <w:t>8.</w:t>
      </w:r>
      <w:r w:rsidR="00795AF0" w:rsidRPr="00C34317">
        <w:rPr>
          <w:rFonts w:asciiTheme="minorEastAsia" w:hAnsiTheme="minorEastAsia"/>
          <w:sz w:val="28"/>
          <w:szCs w:val="28"/>
        </w:rPr>
        <w:t>7 化学废弃物处置管理</w:t>
      </w:r>
    </w:p>
    <w:p w14:paraId="1B40D612" w14:textId="189B243C" w:rsidR="00795AF0" w:rsidRPr="004C64BB" w:rsidRDefault="00795AF0"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8.7.1 ▲</w:t>
      </w:r>
      <w:r w:rsidR="00BD1636">
        <w:rPr>
          <w:rFonts w:ascii="华文仿宋" w:eastAsia="华文仿宋" w:hAnsi="华文仿宋" w:hint="eastAsia"/>
          <w:sz w:val="24"/>
          <w:szCs w:val="24"/>
        </w:rPr>
        <w:t>实验室应设立化学废弃物暂存区。</w:t>
      </w:r>
      <w:r w:rsidR="00BD1636" w:rsidRPr="00BD1636">
        <w:rPr>
          <w:rFonts w:ascii="华文仿宋" w:eastAsia="华文仿宋" w:hAnsi="华文仿宋"/>
          <w:sz w:val="24"/>
          <w:szCs w:val="24"/>
        </w:rPr>
        <w:t>暂存区</w:t>
      </w:r>
      <w:r w:rsidR="00BD1636" w:rsidRPr="00BD1636">
        <w:rPr>
          <w:rFonts w:ascii="华文仿宋" w:eastAsia="华文仿宋" w:hAnsi="华文仿宋" w:hint="eastAsia"/>
          <w:sz w:val="24"/>
          <w:szCs w:val="24"/>
        </w:rPr>
        <w:t>应</w:t>
      </w:r>
      <w:r w:rsidR="00BD1636" w:rsidRPr="00BD1636">
        <w:rPr>
          <w:rFonts w:ascii="华文仿宋" w:eastAsia="华文仿宋" w:hAnsi="华文仿宋"/>
          <w:sz w:val="24"/>
          <w:szCs w:val="24"/>
        </w:rPr>
        <w:t>远离火源、热源和不相容物质，避免日晒、雨淋</w:t>
      </w:r>
      <w:r w:rsidR="00C34317">
        <w:rPr>
          <w:rFonts w:ascii="华文仿宋" w:eastAsia="华文仿宋" w:hAnsi="华文仿宋" w:hint="eastAsia"/>
          <w:sz w:val="24"/>
          <w:szCs w:val="24"/>
        </w:rPr>
        <w:t>；</w:t>
      </w:r>
      <w:r w:rsidR="00BD1636" w:rsidRPr="00BD1636">
        <w:rPr>
          <w:rFonts w:ascii="华文仿宋" w:eastAsia="华文仿宋" w:hAnsi="华文仿宋"/>
          <w:sz w:val="24"/>
          <w:szCs w:val="24"/>
        </w:rPr>
        <w:t>存放两种及以上不相容的实验室危险废物时，应分不同区域</w:t>
      </w:r>
      <w:r w:rsidR="00BD1636" w:rsidRPr="00BD1636">
        <w:rPr>
          <w:rFonts w:ascii="华文仿宋" w:eastAsia="华文仿宋" w:hAnsi="华文仿宋" w:hint="eastAsia"/>
          <w:sz w:val="24"/>
          <w:szCs w:val="24"/>
        </w:rPr>
        <w:t>。</w:t>
      </w:r>
      <w:r w:rsidR="00BD1636" w:rsidRPr="00BD1636">
        <w:rPr>
          <w:rFonts w:ascii="华文仿宋" w:eastAsia="华文仿宋" w:hAnsi="华文仿宋"/>
          <w:sz w:val="24"/>
          <w:szCs w:val="24"/>
        </w:rPr>
        <w:t>暂存区应有警示标识并有防遗洒、防渗漏设施或措施</w:t>
      </w:r>
      <w:r w:rsidR="00BD1636">
        <w:rPr>
          <w:rFonts w:ascii="华文仿宋" w:eastAsia="华文仿宋" w:hAnsi="华文仿宋" w:hint="eastAsia"/>
          <w:sz w:val="24"/>
          <w:szCs w:val="24"/>
        </w:rPr>
        <w:t>。</w:t>
      </w:r>
    </w:p>
    <w:p w14:paraId="2161230B" w14:textId="000258C6" w:rsidR="00795AF0" w:rsidRPr="004C64BB" w:rsidRDefault="00795AF0" w:rsidP="00293244">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 xml:space="preserve">8.7.2 </w:t>
      </w:r>
      <w:r w:rsidR="00293244">
        <w:rPr>
          <w:rFonts w:ascii="华文仿宋" w:eastAsia="华文仿宋" w:hAnsi="华文仿宋" w:hint="eastAsia"/>
          <w:sz w:val="24"/>
          <w:szCs w:val="24"/>
        </w:rPr>
        <w:t>危险废物应按化学特性和危险特性</w:t>
      </w:r>
      <w:r w:rsidR="00293244" w:rsidRPr="004C64BB">
        <w:rPr>
          <w:rFonts w:ascii="华文仿宋" w:eastAsia="华文仿宋" w:hAnsi="华文仿宋"/>
          <w:sz w:val="24"/>
          <w:szCs w:val="24"/>
        </w:rPr>
        <w:t>进行分类收集与存放（避免易产生剧烈反应的废弃物混放）</w:t>
      </w:r>
      <w:r w:rsidR="00293244">
        <w:rPr>
          <w:rFonts w:ascii="华文仿宋" w:eastAsia="华文仿宋" w:hAnsi="华文仿宋" w:hint="eastAsia"/>
          <w:sz w:val="24"/>
          <w:szCs w:val="24"/>
        </w:rPr>
        <w:t>，</w:t>
      </w:r>
      <w:r w:rsidR="00293244" w:rsidRPr="002B1A63">
        <w:rPr>
          <w:rFonts w:ascii="华文仿宋" w:eastAsia="华文仿宋" w:hAnsi="华文仿宋"/>
          <w:sz w:val="24"/>
          <w:szCs w:val="24"/>
        </w:rPr>
        <w:t>收集容器上应粘贴</w:t>
      </w:r>
      <w:r w:rsidR="00293244" w:rsidRPr="002B1A63">
        <w:rPr>
          <w:rFonts w:ascii="华文仿宋" w:eastAsia="华文仿宋" w:hAnsi="华文仿宋" w:hint="eastAsia"/>
          <w:sz w:val="24"/>
          <w:szCs w:val="24"/>
        </w:rPr>
        <w:t>危险废物信息</w:t>
      </w:r>
      <w:r w:rsidR="00293244" w:rsidRPr="002B1A63">
        <w:rPr>
          <w:rFonts w:ascii="华文仿宋" w:eastAsia="华文仿宋" w:hAnsi="华文仿宋"/>
          <w:sz w:val="24"/>
          <w:szCs w:val="24"/>
        </w:rPr>
        <w:t>标签、</w:t>
      </w:r>
      <w:r w:rsidR="00293244" w:rsidRPr="002B1A63">
        <w:rPr>
          <w:rFonts w:ascii="华文仿宋" w:eastAsia="华文仿宋" w:hAnsi="华文仿宋" w:hint="eastAsia"/>
          <w:sz w:val="24"/>
          <w:szCs w:val="24"/>
        </w:rPr>
        <w:t>警示标志</w:t>
      </w:r>
      <w:r w:rsidR="00293244" w:rsidRPr="004C64BB">
        <w:rPr>
          <w:rFonts w:ascii="华文仿宋" w:eastAsia="华文仿宋" w:hAnsi="华文仿宋"/>
          <w:sz w:val="24"/>
          <w:szCs w:val="24"/>
        </w:rPr>
        <w:t>；对于危险性大的废弃物，要独立包装，标签信息明确</w:t>
      </w:r>
      <w:r w:rsidR="00293244">
        <w:rPr>
          <w:rFonts w:ascii="华文仿宋" w:eastAsia="华文仿宋" w:hAnsi="华文仿宋" w:hint="eastAsia"/>
          <w:sz w:val="24"/>
          <w:szCs w:val="24"/>
        </w:rPr>
        <w:t>；</w:t>
      </w:r>
      <w:r w:rsidR="00293244" w:rsidRPr="004C64BB">
        <w:rPr>
          <w:rFonts w:ascii="华文仿宋" w:eastAsia="华文仿宋" w:hAnsi="华文仿宋"/>
          <w:sz w:val="24"/>
          <w:szCs w:val="24"/>
        </w:rPr>
        <w:t>实验室内无大量</w:t>
      </w:r>
      <w:r w:rsidR="00293244">
        <w:rPr>
          <w:rFonts w:ascii="华文仿宋" w:eastAsia="华文仿宋" w:hAnsi="华文仿宋" w:hint="eastAsia"/>
          <w:sz w:val="24"/>
          <w:szCs w:val="24"/>
        </w:rPr>
        <w:t>危险废物堆放</w:t>
      </w:r>
      <w:r w:rsidR="00293244" w:rsidRPr="004C64BB">
        <w:rPr>
          <w:rFonts w:ascii="华文仿宋" w:eastAsia="华文仿宋" w:hAnsi="华文仿宋"/>
          <w:sz w:val="24"/>
          <w:szCs w:val="24"/>
        </w:rPr>
        <w:t>现象</w:t>
      </w:r>
      <w:r w:rsidR="00293244">
        <w:rPr>
          <w:rFonts w:ascii="华文仿宋" w:eastAsia="华文仿宋" w:hAnsi="华文仿宋" w:hint="eastAsia"/>
          <w:sz w:val="24"/>
          <w:szCs w:val="24"/>
        </w:rPr>
        <w:t>。</w:t>
      </w:r>
    </w:p>
    <w:p w14:paraId="268A20CF" w14:textId="4BEE671A" w:rsidR="00795AF0" w:rsidRPr="004C64BB" w:rsidRDefault="00795AF0"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8.7.3 化学废弃物包装严密，及时送学校中转站或收集点</w:t>
      </w:r>
      <w:r w:rsidR="002B1A63">
        <w:rPr>
          <w:rFonts w:ascii="华文仿宋" w:eastAsia="华文仿宋" w:hAnsi="华文仿宋" w:hint="eastAsia"/>
          <w:sz w:val="24"/>
          <w:szCs w:val="24"/>
        </w:rPr>
        <w:t>。</w:t>
      </w:r>
      <w:r w:rsidR="002B1A63" w:rsidRPr="002B1A63">
        <w:rPr>
          <w:rFonts w:ascii="华文仿宋" w:eastAsia="华文仿宋" w:hAnsi="华文仿宋"/>
          <w:sz w:val="24"/>
          <w:szCs w:val="24"/>
        </w:rPr>
        <w:t>废液应分类装入专用废液桶中，</w:t>
      </w:r>
      <w:r w:rsidR="002B1A63" w:rsidRPr="002B1A63">
        <w:rPr>
          <w:rFonts w:ascii="华文仿宋" w:eastAsia="华文仿宋" w:hAnsi="华文仿宋" w:hint="eastAsia"/>
          <w:sz w:val="24"/>
          <w:szCs w:val="24"/>
        </w:rPr>
        <w:t>液面不超过容量的3</w:t>
      </w:r>
      <w:r w:rsidR="002B1A63" w:rsidRPr="002B1A63">
        <w:rPr>
          <w:rFonts w:ascii="华文仿宋" w:eastAsia="华文仿宋" w:hAnsi="华文仿宋"/>
          <w:sz w:val="24"/>
          <w:szCs w:val="24"/>
        </w:rPr>
        <w:t>/4</w:t>
      </w:r>
      <w:r w:rsidR="002B1A63" w:rsidRPr="002B1A63">
        <w:rPr>
          <w:rFonts w:ascii="华文仿宋" w:eastAsia="华文仿宋" w:hAnsi="华文仿宋" w:hint="eastAsia"/>
          <w:sz w:val="24"/>
          <w:szCs w:val="24"/>
        </w:rPr>
        <w:t>。</w:t>
      </w:r>
      <w:r w:rsidR="002B1A63" w:rsidRPr="002B1A63">
        <w:rPr>
          <w:rFonts w:ascii="华文仿宋" w:eastAsia="华文仿宋" w:hAnsi="华文仿宋"/>
          <w:sz w:val="24"/>
          <w:szCs w:val="24"/>
        </w:rPr>
        <w:t>废液桶须满足耐腐蚀、抗溶剂、耐挤</w:t>
      </w:r>
      <w:r w:rsidR="002B1A63" w:rsidRPr="002B1A63">
        <w:rPr>
          <w:rFonts w:ascii="华文仿宋" w:eastAsia="华文仿宋" w:hAnsi="华文仿宋"/>
          <w:sz w:val="24"/>
          <w:szCs w:val="24"/>
        </w:rPr>
        <w:lastRenderedPageBreak/>
        <w:t>压、抗冲击的要求</w:t>
      </w:r>
      <w:r w:rsidR="002B1A63" w:rsidRPr="002B1A63">
        <w:rPr>
          <w:rFonts w:ascii="华文仿宋" w:eastAsia="华文仿宋" w:hAnsi="华文仿宋" w:hint="eastAsia"/>
          <w:sz w:val="24"/>
          <w:szCs w:val="24"/>
        </w:rPr>
        <w:t>。</w:t>
      </w:r>
    </w:p>
    <w:p w14:paraId="1C196770" w14:textId="7687C1A0" w:rsidR="00795AF0" w:rsidRPr="004C64BB" w:rsidRDefault="00795AF0"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 xml:space="preserve">8.7.4 </w:t>
      </w:r>
      <w:r w:rsidR="00957838" w:rsidRPr="00957838">
        <w:rPr>
          <w:rFonts w:ascii="华文仿宋" w:eastAsia="华文仿宋" w:hAnsi="华文仿宋"/>
          <w:sz w:val="24"/>
          <w:szCs w:val="24"/>
        </w:rPr>
        <w:t>严禁将实验室危险废物直接排入下水道，严禁与生活垃圾、感染性废物或放射性废物等混装</w:t>
      </w:r>
      <w:r w:rsidR="00957838">
        <w:rPr>
          <w:rFonts w:ascii="华文仿宋" w:eastAsia="华文仿宋" w:hAnsi="华文仿宋" w:hint="eastAsia"/>
          <w:sz w:val="24"/>
          <w:szCs w:val="24"/>
        </w:rPr>
        <w:t>。</w:t>
      </w:r>
    </w:p>
    <w:p w14:paraId="15A1FD0C" w14:textId="51F2501D" w:rsidR="00795AF0" w:rsidRPr="004C64BB" w:rsidRDefault="00795AF0"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8.7.5 ▲</w:t>
      </w:r>
      <w:r w:rsidR="002B1A63" w:rsidRPr="002B1A63">
        <w:rPr>
          <w:rFonts w:ascii="华文仿宋" w:eastAsia="华文仿宋" w:hAnsi="华文仿宋"/>
          <w:sz w:val="24"/>
          <w:szCs w:val="24"/>
        </w:rPr>
        <w:t>针头等利器</w:t>
      </w:r>
      <w:r w:rsidR="002B1A63" w:rsidRPr="002B1A63">
        <w:rPr>
          <w:rFonts w:ascii="华文仿宋" w:eastAsia="华文仿宋" w:hAnsi="华文仿宋" w:hint="eastAsia"/>
          <w:sz w:val="24"/>
          <w:szCs w:val="24"/>
        </w:rPr>
        <w:t>须</w:t>
      </w:r>
      <w:r w:rsidR="002B1A63" w:rsidRPr="002B1A63">
        <w:rPr>
          <w:rFonts w:ascii="华文仿宋" w:eastAsia="华文仿宋" w:hAnsi="华文仿宋"/>
          <w:sz w:val="24"/>
          <w:szCs w:val="24"/>
        </w:rPr>
        <w:t>放入利器盒中收集</w:t>
      </w:r>
      <w:r w:rsidR="002B1A63" w:rsidRPr="002B1A63">
        <w:rPr>
          <w:rFonts w:ascii="华文仿宋" w:eastAsia="华文仿宋" w:hAnsi="华文仿宋" w:hint="eastAsia"/>
          <w:sz w:val="24"/>
          <w:szCs w:val="24"/>
        </w:rPr>
        <w:t>。</w:t>
      </w:r>
    </w:p>
    <w:p w14:paraId="0275622C" w14:textId="77777777" w:rsidR="00125D78" w:rsidRDefault="00125D78">
      <w:pPr>
        <w:rPr>
          <w:rFonts w:asciiTheme="minorEastAsia" w:hAnsiTheme="minorEastAsia"/>
          <w:sz w:val="28"/>
          <w:szCs w:val="28"/>
        </w:rPr>
      </w:pPr>
      <w:r w:rsidRPr="00795AF0">
        <w:rPr>
          <w:rFonts w:asciiTheme="minorEastAsia" w:hAnsiTheme="minorEastAsia"/>
          <w:sz w:val="28"/>
          <w:szCs w:val="28"/>
        </w:rPr>
        <w:t>8.</w:t>
      </w:r>
      <w:r w:rsidR="00795AF0" w:rsidRPr="00795AF0">
        <w:rPr>
          <w:rFonts w:asciiTheme="minorEastAsia" w:hAnsiTheme="minorEastAsia"/>
          <w:sz w:val="28"/>
          <w:szCs w:val="28"/>
        </w:rPr>
        <w:t>8 其它化学安全</w:t>
      </w:r>
    </w:p>
    <w:p w14:paraId="6C43D6EC" w14:textId="06F47CEB" w:rsidR="004C64BB" w:rsidRPr="00392357" w:rsidRDefault="004C64BB" w:rsidP="004C64BB">
      <w:pPr>
        <w:ind w:leftChars="1" w:left="614" w:hangingChars="255" w:hanging="612"/>
        <w:rPr>
          <w:rFonts w:ascii="华文仿宋" w:eastAsia="华文仿宋" w:hAnsi="华文仿宋"/>
          <w:sz w:val="24"/>
          <w:szCs w:val="24"/>
        </w:rPr>
      </w:pPr>
      <w:r w:rsidRPr="00392357">
        <w:rPr>
          <w:rFonts w:ascii="华文仿宋" w:eastAsia="华文仿宋" w:hAnsi="华文仿宋"/>
          <w:sz w:val="24"/>
          <w:szCs w:val="24"/>
        </w:rPr>
        <w:t>8.8.1 有统一的试剂标签（用于配置试剂、合成品、样品等），信息包括名称、浓度、责任人、日期、储存条件等</w:t>
      </w:r>
      <w:r w:rsidR="00957838" w:rsidRPr="00392357">
        <w:rPr>
          <w:rFonts w:ascii="华文仿宋" w:eastAsia="华文仿宋" w:hAnsi="华文仿宋" w:hint="eastAsia"/>
          <w:sz w:val="24"/>
          <w:szCs w:val="24"/>
        </w:rPr>
        <w:t>。</w:t>
      </w:r>
    </w:p>
    <w:p w14:paraId="01990AA2" w14:textId="259B732C" w:rsidR="004C64BB" w:rsidRPr="004C64BB" w:rsidRDefault="004C64BB" w:rsidP="004C64BB">
      <w:pPr>
        <w:ind w:leftChars="1" w:left="614" w:hangingChars="255" w:hanging="612"/>
        <w:rPr>
          <w:rFonts w:ascii="华文仿宋" w:eastAsia="华文仿宋" w:hAnsi="华文仿宋"/>
          <w:sz w:val="24"/>
          <w:szCs w:val="24"/>
        </w:rPr>
      </w:pPr>
      <w:r w:rsidRPr="00392357">
        <w:rPr>
          <w:rFonts w:ascii="华文仿宋" w:eastAsia="华文仿宋" w:hAnsi="华文仿宋"/>
          <w:sz w:val="24"/>
          <w:szCs w:val="24"/>
        </w:rPr>
        <w:t>8.8.2 装有配置试剂、合成品、样品等容器上标签信息明确</w:t>
      </w:r>
      <w:r w:rsidR="00957838" w:rsidRPr="00392357">
        <w:rPr>
          <w:rFonts w:ascii="华文仿宋" w:eastAsia="华文仿宋" w:hAnsi="华文仿宋" w:hint="eastAsia"/>
          <w:sz w:val="24"/>
          <w:szCs w:val="24"/>
        </w:rPr>
        <w:t>。</w:t>
      </w:r>
    </w:p>
    <w:p w14:paraId="6739ACCF" w14:textId="257F1D03"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8.8.3 盛放配置试剂、合成品等的烧杯、烧瓶不得无盖放置</w:t>
      </w:r>
      <w:r w:rsidR="00957838">
        <w:rPr>
          <w:rFonts w:ascii="华文仿宋" w:eastAsia="华文仿宋" w:hAnsi="华文仿宋" w:hint="eastAsia"/>
          <w:sz w:val="24"/>
          <w:szCs w:val="24"/>
        </w:rPr>
        <w:t>。</w:t>
      </w:r>
    </w:p>
    <w:p w14:paraId="2AA777BD" w14:textId="077635A4"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8.8.4 无使用饮料瓶存放试剂、样品的现象。如确需存放，必须撕去原包装纸，贴上试剂标签</w:t>
      </w:r>
      <w:r w:rsidR="00C73707">
        <w:rPr>
          <w:rFonts w:ascii="华文仿宋" w:eastAsia="华文仿宋" w:hAnsi="华文仿宋" w:hint="eastAsia"/>
          <w:sz w:val="24"/>
          <w:szCs w:val="24"/>
        </w:rPr>
        <w:t>。</w:t>
      </w:r>
    </w:p>
    <w:p w14:paraId="75A95A3C" w14:textId="6B7FD249"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8.8.5 ▲原标签纸未撕去的空试剂瓶中不存放其它化学品（如确实有需要，务必贴上所装存试剂信息的新标签）</w:t>
      </w:r>
      <w:r w:rsidR="00C73707">
        <w:rPr>
          <w:rFonts w:ascii="华文仿宋" w:eastAsia="华文仿宋" w:hAnsi="华文仿宋" w:hint="eastAsia"/>
          <w:sz w:val="24"/>
          <w:szCs w:val="24"/>
        </w:rPr>
        <w:t>。</w:t>
      </w:r>
    </w:p>
    <w:p w14:paraId="7CF7A20F" w14:textId="7F391B1A"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8.8.6 用于浸泡玻璃器皿的酸缸、碱缸等有盖子盖上、标签明确</w:t>
      </w:r>
      <w:r w:rsidR="00C73707">
        <w:rPr>
          <w:rFonts w:ascii="华文仿宋" w:eastAsia="华文仿宋" w:hAnsi="华文仿宋" w:hint="eastAsia"/>
          <w:sz w:val="24"/>
          <w:szCs w:val="24"/>
        </w:rPr>
        <w:t>。</w:t>
      </w:r>
    </w:p>
    <w:p w14:paraId="431119CD" w14:textId="3A8F0BBD"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8.8.7 不使用破损量筒、试管等玻璃器皿</w:t>
      </w:r>
      <w:r w:rsidR="00C73707">
        <w:rPr>
          <w:rFonts w:ascii="华文仿宋" w:eastAsia="华文仿宋" w:hAnsi="华文仿宋" w:hint="eastAsia"/>
          <w:sz w:val="24"/>
          <w:szCs w:val="24"/>
        </w:rPr>
        <w:t>。</w:t>
      </w:r>
    </w:p>
    <w:p w14:paraId="0217AD29" w14:textId="194A0BCA"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8.8.8 化学实验室内有吸液（油）棉/条带、液体泄漏吸附剂等</w:t>
      </w:r>
      <w:r w:rsidR="00C73707">
        <w:rPr>
          <w:rFonts w:ascii="华文仿宋" w:eastAsia="华文仿宋" w:hAnsi="华文仿宋" w:hint="eastAsia"/>
          <w:sz w:val="24"/>
          <w:szCs w:val="24"/>
        </w:rPr>
        <w:t>。</w:t>
      </w:r>
    </w:p>
    <w:p w14:paraId="615AAFA5" w14:textId="77777777" w:rsidR="00162009" w:rsidRPr="00162009" w:rsidRDefault="00162009">
      <w:pPr>
        <w:rPr>
          <w:rFonts w:asciiTheme="minorEastAsia" w:hAnsiTheme="minorEastAsia"/>
          <w:b/>
          <w:sz w:val="28"/>
          <w:szCs w:val="28"/>
        </w:rPr>
      </w:pPr>
      <w:r w:rsidRPr="00162009">
        <w:rPr>
          <w:rFonts w:asciiTheme="minorEastAsia" w:hAnsiTheme="minorEastAsia" w:hint="eastAsia"/>
          <w:b/>
          <w:sz w:val="28"/>
          <w:szCs w:val="28"/>
        </w:rPr>
        <w:t>9</w:t>
      </w:r>
      <w:r w:rsidRPr="00162009">
        <w:rPr>
          <w:rFonts w:asciiTheme="minorEastAsia" w:hAnsiTheme="minorEastAsia"/>
          <w:b/>
          <w:sz w:val="28"/>
          <w:szCs w:val="28"/>
        </w:rPr>
        <w:t xml:space="preserve"> 生物安全</w:t>
      </w:r>
    </w:p>
    <w:p w14:paraId="6F113E28" w14:textId="77777777" w:rsidR="004C64BB" w:rsidRDefault="004C64BB" w:rsidP="004C64BB">
      <w:pPr>
        <w:rPr>
          <w:rFonts w:asciiTheme="minorEastAsia" w:hAnsiTheme="minorEastAsia"/>
          <w:sz w:val="28"/>
          <w:szCs w:val="28"/>
        </w:rPr>
      </w:pPr>
      <w:r w:rsidRPr="004C64BB">
        <w:rPr>
          <w:rFonts w:asciiTheme="minorEastAsia" w:hAnsiTheme="minorEastAsia"/>
          <w:sz w:val="28"/>
          <w:szCs w:val="28"/>
        </w:rPr>
        <w:t>9.1 实验室资质</w:t>
      </w:r>
    </w:p>
    <w:p w14:paraId="038A86FC" w14:textId="6AB7059B"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9.1.1 ★开展病原微生物实验研究的实验室，须具备相应的安全等级资质。其中BSL-3/ABSL-3、BSL-4/ABSL-4实验室须经政府部门批准建设；BSL-1/ ABSL-1、BSL-2/ ABSL-2 实验室由学校建设后报政府卫生或农业部门备案</w:t>
      </w:r>
      <w:r w:rsidR="00C73707">
        <w:rPr>
          <w:rFonts w:ascii="华文仿宋" w:eastAsia="华文仿宋" w:hAnsi="华文仿宋" w:hint="eastAsia"/>
          <w:sz w:val="24"/>
          <w:szCs w:val="24"/>
        </w:rPr>
        <w:t>。</w:t>
      </w:r>
    </w:p>
    <w:p w14:paraId="74692E29" w14:textId="4D3D5082"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9.1.2 开展病原微生物实验须向卫生或农业主管部门申报备案</w:t>
      </w:r>
      <w:r w:rsidR="0095757A">
        <w:rPr>
          <w:rFonts w:ascii="华文仿宋" w:eastAsia="华文仿宋" w:hAnsi="华文仿宋" w:hint="eastAsia"/>
          <w:sz w:val="24"/>
          <w:szCs w:val="24"/>
        </w:rPr>
        <w:t>。</w:t>
      </w:r>
    </w:p>
    <w:p w14:paraId="021CD914" w14:textId="323C7B59"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lastRenderedPageBreak/>
        <w:t xml:space="preserve">9.1.3 </w:t>
      </w:r>
      <w:r w:rsidR="0095757A" w:rsidRPr="0095757A">
        <w:rPr>
          <w:rFonts w:ascii="华文仿宋" w:eastAsia="华文仿宋" w:hAnsi="华文仿宋" w:hint="eastAsia"/>
          <w:sz w:val="24"/>
          <w:szCs w:val="24"/>
        </w:rPr>
        <w:t>以国家法律、法规、标准、规范，以及权威机构发布的指南、数据等为依据，对涉及的致病性生物因子进行风险评估，选择</w:t>
      </w:r>
      <w:r w:rsidR="0095757A" w:rsidRPr="0095757A">
        <w:rPr>
          <w:rFonts w:ascii="华文仿宋" w:eastAsia="华文仿宋" w:hAnsi="华文仿宋"/>
          <w:sz w:val="24"/>
          <w:szCs w:val="24"/>
        </w:rPr>
        <w:t>对应的实验室安全级别进行致病性病原微生物研究</w:t>
      </w:r>
      <w:r w:rsidR="0095757A">
        <w:rPr>
          <w:rFonts w:ascii="华文仿宋" w:eastAsia="华文仿宋" w:hAnsi="华文仿宋" w:hint="eastAsia"/>
          <w:sz w:val="24"/>
          <w:szCs w:val="24"/>
        </w:rPr>
        <w:t>。</w:t>
      </w:r>
      <w:r w:rsidRPr="004C64BB">
        <w:rPr>
          <w:rFonts w:ascii="华文仿宋" w:eastAsia="华文仿宋" w:hAnsi="华文仿宋"/>
          <w:sz w:val="24"/>
          <w:szCs w:val="24"/>
        </w:rPr>
        <w:t>开展未经灭活的高致病性病原微生物（列入一类、二类）相关实验和研究，必须在BSL-3/ABSL-3、BSL-4/ABSL-4实验室中进行</w:t>
      </w:r>
      <w:r w:rsidR="0095757A">
        <w:rPr>
          <w:rFonts w:ascii="华文仿宋" w:eastAsia="华文仿宋" w:hAnsi="华文仿宋" w:hint="eastAsia"/>
          <w:sz w:val="24"/>
          <w:szCs w:val="24"/>
        </w:rPr>
        <w:t>。</w:t>
      </w:r>
    </w:p>
    <w:p w14:paraId="27C0833F" w14:textId="69960943"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9.1.4 ▲开展低致病性病原微生物（列入三类、四类），或经灭活的高致病性感染性材料的相关实验和研究，必须在BSL-1/ ABSL-1、BSL-2/ ABSL-2或以上等级实验室中进行</w:t>
      </w:r>
      <w:r w:rsidR="0095757A">
        <w:rPr>
          <w:rFonts w:ascii="华文仿宋" w:eastAsia="华文仿宋" w:hAnsi="华文仿宋" w:hint="eastAsia"/>
          <w:sz w:val="24"/>
          <w:szCs w:val="24"/>
        </w:rPr>
        <w:t>。</w:t>
      </w:r>
    </w:p>
    <w:p w14:paraId="1F77DD76" w14:textId="759D693F"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9.1.5 ★严格按照国家法律法规和学校相关规定开展转基因、人类遗传资源的相关研究</w:t>
      </w:r>
      <w:r w:rsidR="0095757A">
        <w:rPr>
          <w:rFonts w:ascii="华文仿宋" w:eastAsia="华文仿宋" w:hAnsi="华文仿宋" w:hint="eastAsia"/>
          <w:sz w:val="24"/>
          <w:szCs w:val="24"/>
        </w:rPr>
        <w:t>。</w:t>
      </w:r>
    </w:p>
    <w:p w14:paraId="5477AC9E" w14:textId="77777777" w:rsidR="004C64BB" w:rsidRDefault="004C64BB" w:rsidP="004C64BB">
      <w:pPr>
        <w:rPr>
          <w:rFonts w:asciiTheme="minorEastAsia" w:hAnsiTheme="minorEastAsia"/>
          <w:sz w:val="28"/>
          <w:szCs w:val="28"/>
        </w:rPr>
      </w:pPr>
      <w:r w:rsidRPr="004C64BB">
        <w:rPr>
          <w:rFonts w:asciiTheme="minorEastAsia" w:hAnsiTheme="minorEastAsia"/>
          <w:sz w:val="28"/>
          <w:szCs w:val="28"/>
        </w:rPr>
        <w:t>9.2 场所与设施</w:t>
      </w:r>
    </w:p>
    <w:p w14:paraId="0E25FE72" w14:textId="093E00C8"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9.2.1 实验室安全防范设施达到相应生物安全实验室要求，各区域分布合理、气压正常</w:t>
      </w:r>
      <w:r w:rsidR="00687B62">
        <w:rPr>
          <w:rFonts w:ascii="华文仿宋" w:eastAsia="华文仿宋" w:hAnsi="华文仿宋" w:hint="eastAsia"/>
          <w:sz w:val="24"/>
          <w:szCs w:val="24"/>
        </w:rPr>
        <w:t>。</w:t>
      </w:r>
    </w:p>
    <w:p w14:paraId="629F151B" w14:textId="7E0E2E61"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9.2.2 ▲</w:t>
      </w:r>
      <w:r w:rsidR="00687B62">
        <w:rPr>
          <w:rFonts w:ascii="华文仿宋" w:eastAsia="华文仿宋" w:hAnsi="华文仿宋" w:hint="eastAsia"/>
          <w:sz w:val="24"/>
          <w:szCs w:val="24"/>
        </w:rPr>
        <w:t>生物安全</w:t>
      </w:r>
      <w:r w:rsidR="00687B62" w:rsidRPr="00687B62">
        <w:rPr>
          <w:rFonts w:ascii="华文仿宋" w:eastAsia="华文仿宋" w:hAnsi="华文仿宋"/>
          <w:sz w:val="24"/>
          <w:szCs w:val="24"/>
        </w:rPr>
        <w:t>实验室须设门禁管理和准入制度</w:t>
      </w:r>
      <w:r w:rsidR="00687B62" w:rsidRPr="00687B62">
        <w:rPr>
          <w:rFonts w:ascii="华文仿宋" w:eastAsia="华文仿宋" w:hAnsi="华文仿宋" w:hint="eastAsia"/>
          <w:sz w:val="24"/>
          <w:szCs w:val="24"/>
        </w:rPr>
        <w:t>，</w:t>
      </w:r>
      <w:r w:rsidR="00687B62" w:rsidRPr="00687B62">
        <w:rPr>
          <w:rFonts w:ascii="华文仿宋" w:eastAsia="华文仿宋" w:hAnsi="华文仿宋"/>
          <w:sz w:val="24"/>
          <w:szCs w:val="24"/>
        </w:rPr>
        <w:t xml:space="preserve"> BSL-3/ABSL-3及以上安全等级实验室须安装监控报警装置</w:t>
      </w:r>
      <w:r w:rsidR="00687B62" w:rsidRPr="00687B62">
        <w:rPr>
          <w:rFonts w:ascii="华文仿宋" w:eastAsia="华文仿宋" w:hAnsi="华文仿宋" w:hint="eastAsia"/>
          <w:sz w:val="24"/>
          <w:szCs w:val="24"/>
        </w:rPr>
        <w:t>。</w:t>
      </w:r>
    </w:p>
    <w:p w14:paraId="0BF9A7C5" w14:textId="5DC6D035"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 xml:space="preserve">9.2.3 </w:t>
      </w:r>
      <w:r w:rsidR="00687B62" w:rsidRPr="00687B62">
        <w:rPr>
          <w:rFonts w:ascii="华文仿宋" w:eastAsia="华文仿宋" w:hAnsi="华文仿宋"/>
          <w:sz w:val="24"/>
          <w:szCs w:val="24"/>
        </w:rPr>
        <w:t>储存病原微生物的场所或储柜配备防盗设施</w:t>
      </w:r>
      <w:r w:rsidR="00687B62" w:rsidRPr="00687B62">
        <w:rPr>
          <w:rFonts w:ascii="华文仿宋" w:eastAsia="华文仿宋" w:hAnsi="华文仿宋" w:hint="eastAsia"/>
          <w:sz w:val="24"/>
          <w:szCs w:val="24"/>
        </w:rPr>
        <w:t>，</w:t>
      </w:r>
      <w:r w:rsidRPr="004C64BB">
        <w:rPr>
          <w:rFonts w:ascii="华文仿宋" w:eastAsia="华文仿宋" w:hAnsi="华文仿宋"/>
          <w:sz w:val="24"/>
          <w:szCs w:val="24"/>
        </w:rPr>
        <w:t>安装监控报警装置</w:t>
      </w:r>
      <w:r w:rsidR="00687B62">
        <w:rPr>
          <w:rFonts w:ascii="华文仿宋" w:eastAsia="华文仿宋" w:hAnsi="华文仿宋" w:hint="eastAsia"/>
          <w:sz w:val="24"/>
          <w:szCs w:val="24"/>
        </w:rPr>
        <w:t>。</w:t>
      </w:r>
    </w:p>
    <w:p w14:paraId="03A5E6D2" w14:textId="3A2FB65B"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 xml:space="preserve">9.2.4 </w:t>
      </w:r>
      <w:r w:rsidR="00687B62" w:rsidRPr="00687B62">
        <w:rPr>
          <w:rFonts w:ascii="华文仿宋" w:eastAsia="华文仿宋" w:hAnsi="华文仿宋"/>
          <w:sz w:val="24"/>
          <w:szCs w:val="24"/>
        </w:rPr>
        <w:t>BSL-2以上安全等级实验室须配有II级生物安全柜，</w:t>
      </w:r>
      <w:r w:rsidR="00687B62" w:rsidRPr="000A453C">
        <w:rPr>
          <w:rFonts w:ascii="华文仿宋" w:eastAsia="华文仿宋" w:hAnsi="华文仿宋" w:hint="eastAsia"/>
          <w:sz w:val="24"/>
          <w:szCs w:val="24"/>
        </w:rPr>
        <w:t>ABSL-2</w:t>
      </w:r>
      <w:r w:rsidR="00687B62" w:rsidRPr="0021683A">
        <w:rPr>
          <w:rFonts w:ascii="华文仿宋" w:eastAsia="华文仿宋" w:hAnsi="华文仿宋" w:hint="eastAsia"/>
          <w:sz w:val="24"/>
          <w:szCs w:val="24"/>
        </w:rPr>
        <w:t>适用时配备</w:t>
      </w:r>
      <w:r w:rsidR="00687B62" w:rsidRPr="00053A8D">
        <w:rPr>
          <w:rFonts w:ascii="华文仿宋" w:eastAsia="华文仿宋" w:hAnsi="华文仿宋" w:hint="eastAsia"/>
          <w:sz w:val="24"/>
          <w:szCs w:val="24"/>
        </w:rPr>
        <w:t>，</w:t>
      </w:r>
      <w:r w:rsidR="00687B62" w:rsidRPr="00687B62">
        <w:rPr>
          <w:rFonts w:ascii="华文仿宋" w:eastAsia="华文仿宋" w:hAnsi="华文仿宋" w:hint="eastAsia"/>
          <w:sz w:val="24"/>
          <w:szCs w:val="24"/>
        </w:rPr>
        <w:t>并</w:t>
      </w:r>
      <w:r w:rsidR="00687B62" w:rsidRPr="00687B62">
        <w:rPr>
          <w:rFonts w:ascii="华文仿宋" w:eastAsia="华文仿宋" w:hAnsi="华文仿宋"/>
          <w:sz w:val="24"/>
          <w:szCs w:val="24"/>
        </w:rPr>
        <w:t>定期进行检测</w:t>
      </w:r>
      <w:r w:rsidR="00687B62" w:rsidRPr="00687B62">
        <w:rPr>
          <w:rFonts w:ascii="华文仿宋" w:eastAsia="华文仿宋" w:hAnsi="华文仿宋" w:hint="eastAsia"/>
          <w:sz w:val="24"/>
          <w:szCs w:val="24"/>
        </w:rPr>
        <w:t>，</w:t>
      </w:r>
      <w:r w:rsidR="00687B62" w:rsidRPr="00687B62">
        <w:rPr>
          <w:rFonts w:ascii="华文仿宋" w:eastAsia="华文仿宋" w:hAnsi="华文仿宋"/>
          <w:sz w:val="24"/>
          <w:szCs w:val="24"/>
        </w:rPr>
        <w:t>B型生物安全柜</w:t>
      </w:r>
      <w:r w:rsidR="00687B62" w:rsidRPr="00687B62">
        <w:rPr>
          <w:rFonts w:ascii="华文仿宋" w:eastAsia="华文仿宋" w:hAnsi="华文仿宋" w:hint="eastAsia"/>
          <w:sz w:val="24"/>
          <w:szCs w:val="24"/>
        </w:rPr>
        <w:t>须</w:t>
      </w:r>
      <w:r w:rsidR="00687B62" w:rsidRPr="00687B62">
        <w:rPr>
          <w:rFonts w:ascii="华文仿宋" w:eastAsia="华文仿宋" w:hAnsi="华文仿宋"/>
          <w:sz w:val="24"/>
          <w:szCs w:val="24"/>
        </w:rPr>
        <w:t>有正常通风系统</w:t>
      </w:r>
      <w:r w:rsidR="00687B62" w:rsidRPr="00687B62">
        <w:rPr>
          <w:rFonts w:ascii="华文仿宋" w:eastAsia="华文仿宋" w:hAnsi="华文仿宋" w:hint="eastAsia"/>
          <w:sz w:val="24"/>
          <w:szCs w:val="24"/>
        </w:rPr>
        <w:t>。</w:t>
      </w:r>
    </w:p>
    <w:p w14:paraId="0E94A6E3" w14:textId="539EFD75"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 xml:space="preserve">9.2.5 </w:t>
      </w:r>
      <w:r w:rsidR="00687B62">
        <w:rPr>
          <w:rFonts w:ascii="华文仿宋" w:eastAsia="华文仿宋" w:hAnsi="华文仿宋" w:hint="eastAsia"/>
          <w:sz w:val="24"/>
          <w:szCs w:val="24"/>
        </w:rPr>
        <w:t>生物安全实验室</w:t>
      </w:r>
      <w:r w:rsidRPr="004C64BB">
        <w:rPr>
          <w:rFonts w:ascii="华文仿宋" w:eastAsia="华文仿宋" w:hAnsi="华文仿宋"/>
          <w:sz w:val="24"/>
          <w:szCs w:val="24"/>
        </w:rPr>
        <w:t>配有压力蒸汽灭菌器，</w:t>
      </w:r>
      <w:r w:rsidR="00763C60" w:rsidRPr="00763C60">
        <w:rPr>
          <w:rFonts w:ascii="华文仿宋" w:eastAsia="华文仿宋" w:hAnsi="华文仿宋" w:hint="eastAsia"/>
          <w:sz w:val="24"/>
          <w:szCs w:val="24"/>
        </w:rPr>
        <w:t>按规定要求</w:t>
      </w:r>
      <w:r w:rsidR="00763C60" w:rsidRPr="00763C60">
        <w:rPr>
          <w:rFonts w:ascii="华文仿宋" w:eastAsia="华文仿宋" w:hAnsi="华文仿宋"/>
          <w:sz w:val="24"/>
          <w:szCs w:val="24"/>
        </w:rPr>
        <w:t>监测灭菌效果</w:t>
      </w:r>
      <w:r w:rsidRPr="004C64BB">
        <w:rPr>
          <w:rFonts w:ascii="华文仿宋" w:eastAsia="华文仿宋" w:hAnsi="华文仿宋"/>
          <w:sz w:val="24"/>
          <w:szCs w:val="24"/>
        </w:rPr>
        <w:t>，有安全操作规程上墙</w:t>
      </w:r>
      <w:r w:rsidR="00763C60">
        <w:rPr>
          <w:rFonts w:ascii="华文仿宋" w:eastAsia="华文仿宋" w:hAnsi="华文仿宋" w:hint="eastAsia"/>
          <w:sz w:val="24"/>
          <w:szCs w:val="24"/>
        </w:rPr>
        <w:t>。</w:t>
      </w:r>
    </w:p>
    <w:p w14:paraId="77D30676" w14:textId="29AFBE93"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 xml:space="preserve">9.2.6 </w:t>
      </w:r>
      <w:r w:rsidR="00763C60" w:rsidRPr="00763C60">
        <w:rPr>
          <w:rFonts w:ascii="华文仿宋" w:eastAsia="华文仿宋" w:hAnsi="华文仿宋" w:hint="eastAsia"/>
          <w:sz w:val="24"/>
          <w:szCs w:val="24"/>
        </w:rPr>
        <w:t>病原微生物</w:t>
      </w:r>
      <w:r w:rsidR="00763C60" w:rsidRPr="00763C60">
        <w:rPr>
          <w:rFonts w:ascii="华文仿宋" w:eastAsia="华文仿宋" w:hAnsi="华文仿宋"/>
          <w:sz w:val="24"/>
          <w:szCs w:val="24"/>
        </w:rPr>
        <w:t>实验室</w:t>
      </w:r>
      <w:r w:rsidR="00763C60" w:rsidRPr="00763C60">
        <w:rPr>
          <w:rFonts w:ascii="华文仿宋" w:eastAsia="华文仿宋" w:hAnsi="华文仿宋" w:hint="eastAsia"/>
          <w:sz w:val="24"/>
          <w:szCs w:val="24"/>
        </w:rPr>
        <w:t>应有可靠和充足的电力供应，配备适用的消防器材、洗眼装置和必要的应急喷淋。</w:t>
      </w:r>
    </w:p>
    <w:p w14:paraId="75ABDF50" w14:textId="0C900D39"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lastRenderedPageBreak/>
        <w:t xml:space="preserve">9.2.7 </w:t>
      </w:r>
      <w:r w:rsidR="00763C60" w:rsidRPr="00763C60">
        <w:rPr>
          <w:rFonts w:ascii="华文仿宋" w:eastAsia="华文仿宋" w:hAnsi="华文仿宋" w:hint="eastAsia"/>
          <w:sz w:val="24"/>
          <w:szCs w:val="24"/>
        </w:rPr>
        <w:t>已设传递窗的实验室要保证传递窗功能正常，内部不存放物品</w:t>
      </w:r>
      <w:r w:rsidR="00E85970">
        <w:rPr>
          <w:rFonts w:ascii="华文仿宋" w:eastAsia="华文仿宋" w:hAnsi="华文仿宋" w:hint="eastAsia"/>
          <w:sz w:val="24"/>
          <w:szCs w:val="24"/>
        </w:rPr>
        <w:t>；</w:t>
      </w:r>
      <w:r w:rsidR="00E85970" w:rsidRPr="00763C60">
        <w:rPr>
          <w:rFonts w:ascii="华文仿宋" w:eastAsia="华文仿宋" w:hAnsi="华文仿宋" w:hint="eastAsia"/>
          <w:sz w:val="24"/>
          <w:szCs w:val="24"/>
        </w:rPr>
        <w:t>室外排风口应有防风、防雨、防鼠、防虫设计，但不影响气体向上空排放。相关实验室采取有效措施防止昆虫、啮齿动物进入或逃逸，如安装防虫纱窗、挡鼠板等。</w:t>
      </w:r>
    </w:p>
    <w:p w14:paraId="5DA30968" w14:textId="5F4260AE"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 xml:space="preserve">9.2.8 </w:t>
      </w:r>
      <w:r w:rsidR="00E85970" w:rsidRPr="00E85970">
        <w:rPr>
          <w:rFonts w:ascii="华文仿宋" w:eastAsia="华文仿宋" w:hAnsi="华文仿宋" w:hint="eastAsia"/>
          <w:sz w:val="24"/>
          <w:szCs w:val="24"/>
        </w:rPr>
        <w:t>使用紫外灯的生物安全实验室应设安全警示标志，尤其要对</w:t>
      </w:r>
      <w:r w:rsidR="00E85970" w:rsidRPr="00E85970">
        <w:rPr>
          <w:rFonts w:ascii="华文仿宋" w:eastAsia="华文仿宋" w:hAnsi="华文仿宋"/>
          <w:sz w:val="24"/>
          <w:szCs w:val="24"/>
        </w:rPr>
        <w:t>紫外灯开关</w:t>
      </w:r>
      <w:r w:rsidR="00E85970" w:rsidRPr="00E85970">
        <w:rPr>
          <w:rFonts w:ascii="华文仿宋" w:eastAsia="华文仿宋" w:hAnsi="华文仿宋" w:hint="eastAsia"/>
          <w:sz w:val="24"/>
          <w:szCs w:val="24"/>
        </w:rPr>
        <w:t>张贴</w:t>
      </w:r>
      <w:r w:rsidR="00E85970" w:rsidRPr="00E85970">
        <w:rPr>
          <w:rFonts w:ascii="华文仿宋" w:eastAsia="华文仿宋" w:hAnsi="华文仿宋"/>
          <w:sz w:val="24"/>
          <w:szCs w:val="24"/>
        </w:rPr>
        <w:t>警示标识</w:t>
      </w:r>
      <w:r w:rsidR="00E85970" w:rsidRPr="00E85970">
        <w:rPr>
          <w:rFonts w:ascii="华文仿宋" w:eastAsia="华文仿宋" w:hAnsi="华文仿宋" w:hint="eastAsia"/>
          <w:sz w:val="24"/>
          <w:szCs w:val="24"/>
        </w:rPr>
        <w:t>。使用紫外灯的生物安全实验室在</w:t>
      </w:r>
      <w:r w:rsidR="00E85970" w:rsidRPr="00E85970">
        <w:rPr>
          <w:rFonts w:ascii="华文仿宋" w:eastAsia="华文仿宋" w:hAnsi="华文仿宋"/>
          <w:sz w:val="24"/>
          <w:szCs w:val="24"/>
        </w:rPr>
        <w:t>消毒过程中</w:t>
      </w:r>
      <w:r w:rsidR="00E85970" w:rsidRPr="00E85970">
        <w:rPr>
          <w:rFonts w:ascii="华文仿宋" w:eastAsia="华文仿宋" w:hAnsi="华文仿宋" w:hint="eastAsia"/>
          <w:sz w:val="24"/>
          <w:szCs w:val="24"/>
        </w:rPr>
        <w:t>禁止</w:t>
      </w:r>
      <w:r w:rsidR="00E85970" w:rsidRPr="00E85970">
        <w:rPr>
          <w:rFonts w:ascii="华文仿宋" w:eastAsia="华文仿宋" w:hAnsi="华文仿宋"/>
          <w:sz w:val="24"/>
          <w:szCs w:val="24"/>
        </w:rPr>
        <w:t>人员进入</w:t>
      </w:r>
      <w:r w:rsidR="00E85970" w:rsidRPr="00E85970">
        <w:rPr>
          <w:rFonts w:ascii="华文仿宋" w:eastAsia="华文仿宋" w:hAnsi="华文仿宋" w:hint="eastAsia"/>
          <w:sz w:val="24"/>
          <w:szCs w:val="24"/>
        </w:rPr>
        <w:t>。</w:t>
      </w:r>
      <w:r w:rsidR="00E85970" w:rsidRPr="00E85970">
        <w:rPr>
          <w:rFonts w:ascii="华文仿宋" w:eastAsia="华文仿宋" w:hAnsi="华文仿宋"/>
          <w:sz w:val="24"/>
          <w:szCs w:val="24"/>
        </w:rPr>
        <w:t>采用紫外加臭氧方式消毒应在消毒时间结束后有一定的排风时间，臭氧消散后人员</w:t>
      </w:r>
      <w:r w:rsidR="00E85970" w:rsidRPr="00E85970">
        <w:rPr>
          <w:rFonts w:ascii="华文仿宋" w:eastAsia="华文仿宋" w:hAnsi="华文仿宋" w:hint="eastAsia"/>
          <w:sz w:val="24"/>
          <w:szCs w:val="24"/>
        </w:rPr>
        <w:t>方可</w:t>
      </w:r>
      <w:r w:rsidR="00E85970" w:rsidRPr="00E85970">
        <w:rPr>
          <w:rFonts w:ascii="华文仿宋" w:eastAsia="华文仿宋" w:hAnsi="华文仿宋"/>
          <w:sz w:val="24"/>
          <w:szCs w:val="24"/>
        </w:rPr>
        <w:t>进入</w:t>
      </w:r>
      <w:r w:rsidR="00E85970" w:rsidRPr="00E85970">
        <w:rPr>
          <w:rFonts w:ascii="华文仿宋" w:eastAsia="华文仿宋" w:hAnsi="华文仿宋" w:hint="eastAsia"/>
          <w:sz w:val="24"/>
          <w:szCs w:val="24"/>
        </w:rPr>
        <w:t>。</w:t>
      </w:r>
    </w:p>
    <w:p w14:paraId="52ACB2AC" w14:textId="77777777" w:rsidR="004C64BB" w:rsidRDefault="004C64BB" w:rsidP="004C64BB">
      <w:pPr>
        <w:rPr>
          <w:rFonts w:asciiTheme="minorEastAsia" w:hAnsiTheme="minorEastAsia"/>
          <w:sz w:val="28"/>
          <w:szCs w:val="28"/>
        </w:rPr>
      </w:pPr>
      <w:r w:rsidRPr="004C64BB">
        <w:rPr>
          <w:rFonts w:asciiTheme="minorEastAsia" w:hAnsiTheme="minorEastAsia"/>
          <w:sz w:val="28"/>
          <w:szCs w:val="28"/>
        </w:rPr>
        <w:t>9.3 病原微生物采购与保管</w:t>
      </w:r>
    </w:p>
    <w:p w14:paraId="464F4CCC" w14:textId="3B5D14A7"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9.3.1 采购高致病性病原微生物菌（毒）种，须按照学校流程审批，报行业主管部门批准</w:t>
      </w:r>
      <w:r w:rsidR="00E85970">
        <w:rPr>
          <w:rFonts w:ascii="华文仿宋" w:eastAsia="华文仿宋" w:hAnsi="华文仿宋" w:hint="eastAsia"/>
          <w:sz w:val="24"/>
          <w:szCs w:val="24"/>
        </w:rPr>
        <w:t>。</w:t>
      </w:r>
    </w:p>
    <w:p w14:paraId="6B41FF8E" w14:textId="18A297D4"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 xml:space="preserve">9.3.2 </w:t>
      </w:r>
      <w:r w:rsidR="0029175D" w:rsidRPr="0029175D">
        <w:rPr>
          <w:rFonts w:ascii="华文仿宋" w:eastAsia="华文仿宋" w:hAnsi="华文仿宋" w:hint="eastAsia"/>
          <w:sz w:val="24"/>
          <w:szCs w:val="24"/>
        </w:rPr>
        <w:t>病原微生物不应通过公共交通工具、城市铁路进行运输，不应通过邮寄方式进行运输；单位内部转运感染性及潜在感染性物质应置于具有防渗漏、防溢洒的容器中。</w:t>
      </w:r>
    </w:p>
    <w:p w14:paraId="5DF5D56F" w14:textId="2DF73EA6"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9.3.3 高致病性病原微生物的转移和运输需按规定报卫生和农业主管部门批准，并按相应的运输包装要求包装后转移和运输</w:t>
      </w:r>
      <w:r w:rsidR="00E85970">
        <w:rPr>
          <w:rFonts w:ascii="华文仿宋" w:eastAsia="华文仿宋" w:hAnsi="华文仿宋" w:hint="eastAsia"/>
          <w:sz w:val="24"/>
          <w:szCs w:val="24"/>
        </w:rPr>
        <w:t>。</w:t>
      </w:r>
    </w:p>
    <w:p w14:paraId="3B09DE10" w14:textId="0543CC4A"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9.3.4 病原微生物菌（毒）种保存在带锁冰箱或柜子中，高致病性病原微生物实行双人双锁管理</w:t>
      </w:r>
      <w:r w:rsidR="00E85970">
        <w:rPr>
          <w:rFonts w:ascii="华文仿宋" w:eastAsia="华文仿宋" w:hAnsi="华文仿宋" w:hint="eastAsia"/>
          <w:sz w:val="24"/>
          <w:szCs w:val="24"/>
        </w:rPr>
        <w:t>。</w:t>
      </w:r>
    </w:p>
    <w:p w14:paraId="0498E462" w14:textId="37B8A42A"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9.3.5 有病原微生物菌（毒）种保存、实验使用、销毁的记录</w:t>
      </w:r>
      <w:r w:rsidR="00E85970">
        <w:rPr>
          <w:rFonts w:ascii="华文仿宋" w:eastAsia="华文仿宋" w:hAnsi="华文仿宋" w:hint="eastAsia"/>
          <w:sz w:val="24"/>
          <w:szCs w:val="24"/>
        </w:rPr>
        <w:t>。</w:t>
      </w:r>
    </w:p>
    <w:p w14:paraId="787E2B89" w14:textId="3F351D24" w:rsidR="004C64BB" w:rsidRPr="004C64BB" w:rsidRDefault="004C64BB" w:rsidP="004C64BB">
      <w:pPr>
        <w:ind w:leftChars="1" w:left="614" w:hangingChars="255" w:hanging="612"/>
        <w:rPr>
          <w:rFonts w:asciiTheme="minorEastAsia" w:hAnsiTheme="minorEastAsia"/>
          <w:sz w:val="28"/>
          <w:szCs w:val="28"/>
        </w:rPr>
      </w:pPr>
      <w:r w:rsidRPr="004C64BB">
        <w:rPr>
          <w:rFonts w:ascii="华文仿宋" w:eastAsia="华文仿宋" w:hAnsi="华文仿宋"/>
          <w:sz w:val="24"/>
          <w:szCs w:val="24"/>
        </w:rPr>
        <w:t>9.3.6 ★自行分离高致病性病原微生物，必须在相应安全等级的实验室中进行，并报卫生或农业主管部门批准，方可保存和开展实验，资料报学校备案</w:t>
      </w:r>
      <w:r w:rsidR="00E85970">
        <w:rPr>
          <w:rFonts w:ascii="华文仿宋" w:eastAsia="华文仿宋" w:hAnsi="华文仿宋" w:hint="eastAsia"/>
          <w:sz w:val="24"/>
          <w:szCs w:val="24"/>
        </w:rPr>
        <w:t>。</w:t>
      </w:r>
    </w:p>
    <w:p w14:paraId="1B591FDB" w14:textId="77777777" w:rsidR="004C64BB" w:rsidRDefault="004C64BB" w:rsidP="004C64BB">
      <w:pPr>
        <w:rPr>
          <w:rFonts w:asciiTheme="minorEastAsia" w:hAnsiTheme="minorEastAsia"/>
          <w:sz w:val="28"/>
          <w:szCs w:val="28"/>
        </w:rPr>
      </w:pPr>
      <w:r w:rsidRPr="004C64BB">
        <w:rPr>
          <w:rFonts w:asciiTheme="minorEastAsia" w:hAnsiTheme="minorEastAsia"/>
          <w:sz w:val="28"/>
          <w:szCs w:val="28"/>
        </w:rPr>
        <w:t>9.4 人员管理</w:t>
      </w:r>
    </w:p>
    <w:p w14:paraId="4527DC6A" w14:textId="0C71734E"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lastRenderedPageBreak/>
        <w:t>9.4.1 ▲开展病原微生物相关实验和研究的人员经过专业培训，考核合格，并取得证书</w:t>
      </w:r>
      <w:r w:rsidR="00531D55">
        <w:rPr>
          <w:rFonts w:ascii="华文仿宋" w:eastAsia="华文仿宋" w:hAnsi="华文仿宋" w:hint="eastAsia"/>
          <w:sz w:val="24"/>
          <w:szCs w:val="24"/>
        </w:rPr>
        <w:t>。</w:t>
      </w:r>
    </w:p>
    <w:p w14:paraId="253FAFC4" w14:textId="18C899BD"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9.4.2 为从事高致病性病原微生物的工作人员提供适宜的医学评估，监测和治疗方案，并妥善保存相应的医学记录</w:t>
      </w:r>
      <w:r w:rsidR="00531D55">
        <w:rPr>
          <w:rFonts w:ascii="华文仿宋" w:eastAsia="华文仿宋" w:hAnsi="华文仿宋" w:hint="eastAsia"/>
          <w:sz w:val="24"/>
          <w:szCs w:val="24"/>
        </w:rPr>
        <w:t>。</w:t>
      </w:r>
      <w:r w:rsidR="00531D55" w:rsidRPr="00531D55">
        <w:rPr>
          <w:rFonts w:ascii="华文仿宋" w:eastAsia="华文仿宋" w:hAnsi="华文仿宋"/>
          <w:sz w:val="24"/>
          <w:szCs w:val="24"/>
        </w:rPr>
        <w:t>有上岗前体检和离岗体检，长期工作有定期体检</w:t>
      </w:r>
      <w:r w:rsidR="00531D55" w:rsidRPr="00531D55">
        <w:rPr>
          <w:rFonts w:ascii="华文仿宋" w:eastAsia="华文仿宋" w:hAnsi="华文仿宋" w:hint="eastAsia"/>
          <w:sz w:val="24"/>
          <w:szCs w:val="24"/>
        </w:rPr>
        <w:t>。</w:t>
      </w:r>
    </w:p>
    <w:p w14:paraId="1746C334" w14:textId="7366C255"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9.4.3</w:t>
      </w:r>
      <w:r w:rsidR="00D035FA">
        <w:rPr>
          <w:rFonts w:ascii="华文仿宋" w:eastAsia="华文仿宋" w:hAnsi="华文仿宋"/>
          <w:sz w:val="24"/>
          <w:szCs w:val="24"/>
        </w:rPr>
        <w:t xml:space="preserve"> </w:t>
      </w:r>
      <w:bookmarkStart w:id="0" w:name="_GoBack"/>
      <w:bookmarkEnd w:id="0"/>
      <w:r w:rsidR="0057448E" w:rsidRPr="004C64BB">
        <w:rPr>
          <w:rFonts w:ascii="华文仿宋" w:eastAsia="华文仿宋" w:hAnsi="华文仿宋"/>
          <w:sz w:val="24"/>
          <w:szCs w:val="24"/>
        </w:rPr>
        <w:t>人员进入生物安全实验室需经负责人批准，并有相关的教育培训、安全防控措施</w:t>
      </w:r>
      <w:r w:rsidR="0057448E">
        <w:rPr>
          <w:rFonts w:ascii="华文仿宋" w:eastAsia="华文仿宋" w:hAnsi="华文仿宋" w:hint="eastAsia"/>
          <w:sz w:val="24"/>
          <w:szCs w:val="24"/>
        </w:rPr>
        <w:t>。</w:t>
      </w:r>
    </w:p>
    <w:p w14:paraId="10BB62EE" w14:textId="7EC309AF" w:rsidR="004C64BB" w:rsidRPr="004C64BB" w:rsidRDefault="004C64BB" w:rsidP="00ED1E04">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 xml:space="preserve">9.4.4 </w:t>
      </w:r>
      <w:r w:rsidR="0057448E" w:rsidRPr="004C64BB">
        <w:rPr>
          <w:rFonts w:ascii="华文仿宋" w:eastAsia="华文仿宋" w:hAnsi="华文仿宋"/>
          <w:sz w:val="24"/>
          <w:szCs w:val="24"/>
        </w:rPr>
        <w:t>人员进出生物安全实验室，需登记</w:t>
      </w:r>
      <w:r w:rsidR="0057448E">
        <w:rPr>
          <w:rFonts w:ascii="华文仿宋" w:eastAsia="华文仿宋" w:hAnsi="华文仿宋" w:hint="eastAsia"/>
          <w:sz w:val="24"/>
          <w:szCs w:val="24"/>
        </w:rPr>
        <w:t>。</w:t>
      </w:r>
    </w:p>
    <w:p w14:paraId="7FCF1169" w14:textId="6787BC12" w:rsidR="004C64BB" w:rsidRPr="004C64BB" w:rsidRDefault="004C64BB" w:rsidP="004C64BB">
      <w:pPr>
        <w:ind w:leftChars="1" w:left="614" w:hangingChars="255" w:hanging="612"/>
        <w:rPr>
          <w:rFonts w:ascii="华文仿宋" w:eastAsia="华文仿宋" w:hAnsi="华文仿宋"/>
          <w:sz w:val="24"/>
          <w:szCs w:val="24"/>
        </w:rPr>
      </w:pPr>
      <w:r w:rsidRPr="004C64BB">
        <w:rPr>
          <w:rFonts w:ascii="华文仿宋" w:eastAsia="华文仿宋" w:hAnsi="华文仿宋"/>
          <w:sz w:val="24"/>
          <w:szCs w:val="24"/>
        </w:rPr>
        <w:t>9.4.5 出现感冒发热等症状时，不得进行病原微生物实验</w:t>
      </w:r>
      <w:r w:rsidR="00531D55">
        <w:rPr>
          <w:rFonts w:ascii="华文仿宋" w:eastAsia="华文仿宋" w:hAnsi="华文仿宋" w:hint="eastAsia"/>
          <w:sz w:val="24"/>
          <w:szCs w:val="24"/>
        </w:rPr>
        <w:t>。</w:t>
      </w:r>
    </w:p>
    <w:p w14:paraId="1F74462E" w14:textId="1ECFF603" w:rsidR="00BB1C30" w:rsidRPr="004C64BB" w:rsidRDefault="004C64BB" w:rsidP="004C64BB">
      <w:pPr>
        <w:ind w:leftChars="1" w:left="614" w:hangingChars="255" w:hanging="612"/>
        <w:rPr>
          <w:rFonts w:ascii="华文仿宋" w:eastAsia="华文仿宋" w:hAnsi="华文仿宋" w:hint="eastAsia"/>
          <w:sz w:val="24"/>
          <w:szCs w:val="24"/>
        </w:rPr>
      </w:pPr>
      <w:r w:rsidRPr="004C64BB">
        <w:rPr>
          <w:rFonts w:ascii="华文仿宋" w:eastAsia="华文仿宋" w:hAnsi="华文仿宋"/>
          <w:sz w:val="24"/>
          <w:szCs w:val="24"/>
        </w:rPr>
        <w:t>9.4.6</w:t>
      </w:r>
      <w:r w:rsidR="00BB1C30" w:rsidRPr="00BB1C30">
        <w:rPr>
          <w:rFonts w:ascii="华文仿宋" w:eastAsia="华文仿宋" w:hAnsi="华文仿宋" w:hint="eastAsia"/>
          <w:sz w:val="24"/>
          <w:szCs w:val="24"/>
        </w:rPr>
        <w:t>实验人员应充分识别所从事工作的风险，并按规定正确使用实验设施、设备。</w:t>
      </w:r>
    </w:p>
    <w:p w14:paraId="1DF60B4A" w14:textId="77777777" w:rsidR="004C64BB" w:rsidRDefault="004C64BB" w:rsidP="004C64BB">
      <w:pPr>
        <w:rPr>
          <w:rFonts w:asciiTheme="minorEastAsia" w:hAnsiTheme="minorEastAsia"/>
          <w:sz w:val="28"/>
          <w:szCs w:val="28"/>
        </w:rPr>
      </w:pPr>
      <w:r w:rsidRPr="004C64BB">
        <w:rPr>
          <w:rFonts w:asciiTheme="minorEastAsia" w:hAnsiTheme="minorEastAsia"/>
          <w:sz w:val="28"/>
          <w:szCs w:val="28"/>
        </w:rPr>
        <w:t>9.5 操作与管理</w:t>
      </w:r>
    </w:p>
    <w:p w14:paraId="031BD7F9" w14:textId="44CB8EAF" w:rsidR="004C64BB" w:rsidRPr="00EC1D4E" w:rsidRDefault="004C64BB"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9.5.1</w:t>
      </w:r>
      <w:r w:rsidR="00EC1D4E" w:rsidRPr="00EC1D4E">
        <w:rPr>
          <w:rFonts w:ascii="华文仿宋" w:eastAsia="华文仿宋" w:hAnsi="华文仿宋"/>
          <w:sz w:val="24"/>
          <w:szCs w:val="24"/>
        </w:rPr>
        <w:t xml:space="preserve"> 制定生物安全手册，方便取阅；有从事病原微生物相关实验活动的标准操作规范</w:t>
      </w:r>
      <w:r w:rsidR="00531D55">
        <w:rPr>
          <w:rFonts w:ascii="华文仿宋" w:eastAsia="华文仿宋" w:hAnsi="华文仿宋" w:hint="eastAsia"/>
          <w:sz w:val="24"/>
          <w:szCs w:val="24"/>
        </w:rPr>
        <w:t>。</w:t>
      </w:r>
    </w:p>
    <w:p w14:paraId="5E3926E0" w14:textId="599FB24B" w:rsidR="004C64BB" w:rsidRPr="00EC1D4E" w:rsidRDefault="004C64BB"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9.5.2</w:t>
      </w:r>
      <w:r w:rsidR="00EC1D4E" w:rsidRPr="00EC1D4E">
        <w:rPr>
          <w:rFonts w:ascii="华文仿宋" w:eastAsia="华文仿宋" w:hAnsi="华文仿宋"/>
          <w:sz w:val="24"/>
          <w:szCs w:val="24"/>
        </w:rPr>
        <w:t>开展病原微生物的相关实验活动应有风险评估和应急预案，包括病原微生物及感染材料溢出和意外事故的书面</w:t>
      </w:r>
      <w:r w:rsidR="00531D55">
        <w:rPr>
          <w:rFonts w:ascii="华文仿宋" w:eastAsia="华文仿宋" w:hAnsi="华文仿宋" w:hint="eastAsia"/>
          <w:sz w:val="24"/>
          <w:szCs w:val="24"/>
        </w:rPr>
        <w:t>处置</w:t>
      </w:r>
      <w:r w:rsidR="00EC1D4E" w:rsidRPr="00EC1D4E">
        <w:rPr>
          <w:rFonts w:ascii="华文仿宋" w:eastAsia="华文仿宋" w:hAnsi="华文仿宋"/>
          <w:sz w:val="24"/>
          <w:szCs w:val="24"/>
        </w:rPr>
        <w:t>程序</w:t>
      </w:r>
      <w:r w:rsidR="00531D55">
        <w:rPr>
          <w:rFonts w:ascii="华文仿宋" w:eastAsia="华文仿宋" w:hAnsi="华文仿宋" w:hint="eastAsia"/>
          <w:sz w:val="24"/>
          <w:szCs w:val="24"/>
        </w:rPr>
        <w:t>。</w:t>
      </w:r>
    </w:p>
    <w:p w14:paraId="51953ACA" w14:textId="3DE33E02" w:rsidR="004C64BB" w:rsidRPr="00EC1D4E" w:rsidRDefault="004C64BB"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9.5.3</w:t>
      </w:r>
      <w:r w:rsidR="00EC1D4E" w:rsidRPr="00EC1D4E">
        <w:rPr>
          <w:rFonts w:ascii="华文仿宋" w:eastAsia="华文仿宋" w:hAnsi="华文仿宋"/>
          <w:sz w:val="24"/>
          <w:szCs w:val="24"/>
        </w:rPr>
        <w:t xml:space="preserve"> 在合适的生物安全柜中进行实验操作；不在超净工作台中进行病原微生物实验</w:t>
      </w:r>
      <w:r w:rsidR="00531D55">
        <w:rPr>
          <w:rFonts w:ascii="华文仿宋" w:eastAsia="华文仿宋" w:hAnsi="华文仿宋" w:hint="eastAsia"/>
          <w:sz w:val="24"/>
          <w:szCs w:val="24"/>
        </w:rPr>
        <w:t>。</w:t>
      </w:r>
    </w:p>
    <w:p w14:paraId="64FD38F0" w14:textId="58B834BC" w:rsidR="004C64BB" w:rsidRPr="00EC1D4E" w:rsidRDefault="004C64BB"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9.5.4</w:t>
      </w:r>
      <w:r w:rsidR="00EC1D4E" w:rsidRPr="00EC1D4E">
        <w:rPr>
          <w:rFonts w:ascii="华文仿宋" w:eastAsia="华文仿宋" w:hAnsi="华文仿宋"/>
          <w:sz w:val="24"/>
          <w:szCs w:val="24"/>
        </w:rPr>
        <w:t xml:space="preserve"> 安全操作高速离心机，小心防止离心管破损或盖子破损造成溢</w:t>
      </w:r>
      <w:r w:rsidR="00531D55">
        <w:rPr>
          <w:rFonts w:ascii="华文仿宋" w:eastAsia="华文仿宋" w:hAnsi="华文仿宋" w:hint="eastAsia"/>
          <w:sz w:val="24"/>
          <w:szCs w:val="24"/>
        </w:rPr>
        <w:t>洒</w:t>
      </w:r>
      <w:r w:rsidR="00EC1D4E" w:rsidRPr="00EC1D4E">
        <w:rPr>
          <w:rFonts w:ascii="华文仿宋" w:eastAsia="华文仿宋" w:hAnsi="华文仿宋"/>
          <w:sz w:val="24"/>
          <w:szCs w:val="24"/>
        </w:rPr>
        <w:t>或气溶胶</w:t>
      </w:r>
      <w:r w:rsidR="00531D55">
        <w:rPr>
          <w:rFonts w:ascii="华文仿宋" w:eastAsia="华文仿宋" w:hAnsi="华文仿宋" w:hint="eastAsia"/>
          <w:sz w:val="24"/>
          <w:szCs w:val="24"/>
        </w:rPr>
        <w:t>扩散。</w:t>
      </w:r>
    </w:p>
    <w:p w14:paraId="617E3C0E" w14:textId="131764AF" w:rsidR="004C64BB" w:rsidRPr="00EC1D4E" w:rsidRDefault="004C64BB"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9.5.5</w:t>
      </w:r>
      <w:r w:rsidR="00EC1D4E" w:rsidRPr="00EC1D4E">
        <w:rPr>
          <w:rFonts w:ascii="华文仿宋" w:eastAsia="华文仿宋" w:hAnsi="华文仿宋"/>
          <w:sz w:val="24"/>
          <w:szCs w:val="24"/>
        </w:rPr>
        <w:t xml:space="preserve"> 有开展病原微生物相关实验活动的记录</w:t>
      </w:r>
      <w:r w:rsidR="00531D55">
        <w:rPr>
          <w:rFonts w:ascii="华文仿宋" w:eastAsia="华文仿宋" w:hAnsi="华文仿宋" w:hint="eastAsia"/>
          <w:sz w:val="24"/>
          <w:szCs w:val="24"/>
        </w:rPr>
        <w:t>。</w:t>
      </w:r>
    </w:p>
    <w:p w14:paraId="42D2E25E" w14:textId="5E28A04D" w:rsidR="004C64BB" w:rsidRPr="00EC1D4E" w:rsidRDefault="004C64BB"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9.5.6</w:t>
      </w:r>
      <w:r w:rsidR="00EC1D4E" w:rsidRPr="00EC1D4E">
        <w:rPr>
          <w:rFonts w:ascii="华文仿宋" w:eastAsia="华文仿宋" w:hAnsi="华文仿宋"/>
          <w:sz w:val="24"/>
          <w:szCs w:val="24"/>
        </w:rPr>
        <w:t xml:space="preserve"> 有合适的个人防护</w:t>
      </w:r>
      <w:r w:rsidR="00842F92">
        <w:rPr>
          <w:rFonts w:ascii="华文仿宋" w:eastAsia="华文仿宋" w:hAnsi="华文仿宋" w:hint="eastAsia"/>
          <w:sz w:val="24"/>
          <w:szCs w:val="24"/>
        </w:rPr>
        <w:t>装备</w:t>
      </w:r>
      <w:r w:rsidR="00EC1D4E" w:rsidRPr="00EC1D4E">
        <w:rPr>
          <w:rFonts w:ascii="华文仿宋" w:eastAsia="华文仿宋" w:hAnsi="华文仿宋"/>
          <w:sz w:val="24"/>
          <w:szCs w:val="24"/>
        </w:rPr>
        <w:t>，并规范执行</w:t>
      </w:r>
      <w:r w:rsidR="00531D55">
        <w:rPr>
          <w:rFonts w:ascii="华文仿宋" w:eastAsia="华文仿宋" w:hAnsi="华文仿宋" w:hint="eastAsia"/>
          <w:sz w:val="24"/>
          <w:szCs w:val="24"/>
        </w:rPr>
        <w:t>。</w:t>
      </w:r>
    </w:p>
    <w:p w14:paraId="2F42FE9A" w14:textId="04C7B124" w:rsidR="004C64BB" w:rsidRPr="00EC1D4E" w:rsidRDefault="004C64BB"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lastRenderedPageBreak/>
        <w:t>9.5.7</w:t>
      </w:r>
      <w:r w:rsidR="00EC1D4E" w:rsidRPr="00EC1D4E">
        <w:rPr>
          <w:rFonts w:ascii="华文仿宋" w:eastAsia="华文仿宋" w:hAnsi="华文仿宋"/>
          <w:sz w:val="24"/>
          <w:szCs w:val="24"/>
        </w:rPr>
        <w:t xml:space="preserve"> ▲禁止戴防护手套操作</w:t>
      </w:r>
      <w:r w:rsidR="00C036F3">
        <w:rPr>
          <w:rFonts w:ascii="华文仿宋" w:eastAsia="华文仿宋" w:hAnsi="华文仿宋" w:hint="eastAsia"/>
          <w:sz w:val="24"/>
          <w:szCs w:val="24"/>
        </w:rPr>
        <w:t>相关实验以外的</w:t>
      </w:r>
      <w:r w:rsidR="00EC1D4E" w:rsidRPr="00EC1D4E">
        <w:rPr>
          <w:rFonts w:ascii="华文仿宋" w:eastAsia="华文仿宋" w:hAnsi="华文仿宋"/>
          <w:sz w:val="24"/>
          <w:szCs w:val="24"/>
        </w:rPr>
        <w:t>设施设备（包括仪器、冰箱、电脑、电话、开关、门窗、柜子抽屉等）</w:t>
      </w:r>
      <w:r w:rsidR="00C036F3">
        <w:rPr>
          <w:rFonts w:ascii="华文仿宋" w:eastAsia="华文仿宋" w:hAnsi="华文仿宋" w:hint="eastAsia"/>
          <w:sz w:val="24"/>
          <w:szCs w:val="24"/>
        </w:rPr>
        <w:t>。</w:t>
      </w:r>
    </w:p>
    <w:p w14:paraId="382E143E" w14:textId="16AD4B9E" w:rsidR="004C64BB" w:rsidRPr="00EC1D4E" w:rsidRDefault="004C64BB"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9.5.8</w:t>
      </w:r>
      <w:r w:rsidR="00EC1D4E" w:rsidRPr="00EC1D4E">
        <w:rPr>
          <w:rFonts w:ascii="华文仿宋" w:eastAsia="华文仿宋" w:hAnsi="华文仿宋"/>
          <w:sz w:val="24"/>
          <w:szCs w:val="24"/>
        </w:rPr>
        <w:t xml:space="preserve"> 做危险性生物实验时，不接打电话</w:t>
      </w:r>
      <w:r w:rsidR="00C036F3">
        <w:rPr>
          <w:rFonts w:ascii="华文仿宋" w:eastAsia="华文仿宋" w:hAnsi="华文仿宋" w:hint="eastAsia"/>
          <w:sz w:val="24"/>
          <w:szCs w:val="24"/>
        </w:rPr>
        <w:t>。</w:t>
      </w:r>
    </w:p>
    <w:p w14:paraId="5ACB4E23" w14:textId="0CC07007" w:rsidR="004C64BB" w:rsidRPr="00EC1D4E" w:rsidRDefault="004C64BB"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9.5.9</w:t>
      </w:r>
      <w:r w:rsidR="00EC1D4E" w:rsidRPr="00EC1D4E">
        <w:rPr>
          <w:rFonts w:ascii="华文仿宋" w:eastAsia="华文仿宋" w:hAnsi="华文仿宋"/>
          <w:sz w:val="24"/>
          <w:szCs w:val="24"/>
        </w:rPr>
        <w:t xml:space="preserve"> 在液氮罐中保存细胞、菌（毒）种等时，冻存管须拧紧盖子、安瓿瓶须完全密封，以防止液氮渗入而导致取出时爆裂。安瓿瓶一般只放置于液氮的气相位置</w:t>
      </w:r>
      <w:r w:rsidR="00C036F3">
        <w:rPr>
          <w:rFonts w:ascii="华文仿宋" w:eastAsia="华文仿宋" w:hAnsi="华文仿宋" w:hint="eastAsia"/>
          <w:sz w:val="24"/>
          <w:szCs w:val="24"/>
        </w:rPr>
        <w:t>。</w:t>
      </w:r>
    </w:p>
    <w:p w14:paraId="448176B9" w14:textId="77777777" w:rsidR="004C64BB" w:rsidRDefault="004C64BB" w:rsidP="004C64BB">
      <w:pPr>
        <w:rPr>
          <w:rFonts w:asciiTheme="minorEastAsia" w:hAnsiTheme="minorEastAsia"/>
          <w:sz w:val="28"/>
          <w:szCs w:val="28"/>
        </w:rPr>
      </w:pPr>
      <w:r w:rsidRPr="004C64BB">
        <w:rPr>
          <w:rFonts w:asciiTheme="minorEastAsia" w:hAnsiTheme="minorEastAsia"/>
          <w:sz w:val="28"/>
          <w:szCs w:val="28"/>
        </w:rPr>
        <w:t>9.6 实验动物安全</w:t>
      </w:r>
    </w:p>
    <w:p w14:paraId="35B4612A" w14:textId="55C6F0EF" w:rsidR="00EC1D4E" w:rsidRPr="00EC1D4E" w:rsidRDefault="00EC1D4E"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9.6.1 ▲饲养实验动物的场所应有资质证书</w:t>
      </w:r>
      <w:r w:rsidR="00C036F3">
        <w:rPr>
          <w:rFonts w:ascii="华文仿宋" w:eastAsia="华文仿宋" w:hAnsi="华文仿宋" w:hint="eastAsia"/>
          <w:sz w:val="24"/>
          <w:szCs w:val="24"/>
        </w:rPr>
        <w:t>。</w:t>
      </w:r>
    </w:p>
    <w:p w14:paraId="64004672" w14:textId="72826662" w:rsidR="00EC1D4E" w:rsidRPr="00EC1D4E" w:rsidRDefault="00EC1D4E"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9.6.2 ▲实验动物</w:t>
      </w:r>
      <w:r w:rsidR="00C036F3">
        <w:rPr>
          <w:rFonts w:ascii="华文仿宋" w:eastAsia="华文仿宋" w:hAnsi="华文仿宋" w:hint="eastAsia"/>
          <w:sz w:val="24"/>
          <w:szCs w:val="24"/>
        </w:rPr>
        <w:t>须</w:t>
      </w:r>
      <w:r w:rsidRPr="00EC1D4E">
        <w:rPr>
          <w:rFonts w:ascii="华文仿宋" w:eastAsia="华文仿宋" w:hAnsi="华文仿宋"/>
          <w:sz w:val="24"/>
          <w:szCs w:val="24"/>
        </w:rPr>
        <w:t>从具有资质的单位购买，有合格证明</w:t>
      </w:r>
      <w:r w:rsidR="00C036F3">
        <w:rPr>
          <w:rFonts w:ascii="华文仿宋" w:eastAsia="华文仿宋" w:hAnsi="华文仿宋" w:hint="eastAsia"/>
          <w:sz w:val="24"/>
          <w:szCs w:val="24"/>
        </w:rPr>
        <w:t>。</w:t>
      </w:r>
    </w:p>
    <w:p w14:paraId="799B7A79" w14:textId="2FF6BBD8" w:rsidR="00EC1D4E" w:rsidRPr="00EC1D4E" w:rsidRDefault="00EC1D4E"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9.6.3 用于解剖的实验动物须经过检验检疫合格</w:t>
      </w:r>
      <w:r w:rsidR="00C036F3">
        <w:rPr>
          <w:rFonts w:ascii="华文仿宋" w:eastAsia="华文仿宋" w:hAnsi="华文仿宋" w:hint="eastAsia"/>
          <w:sz w:val="24"/>
          <w:szCs w:val="24"/>
        </w:rPr>
        <w:t>。</w:t>
      </w:r>
    </w:p>
    <w:p w14:paraId="5CB665D9" w14:textId="3ADAFB4C" w:rsidR="00EC1D4E" w:rsidRPr="00EC1D4E" w:rsidRDefault="00EC1D4E"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9.6.4 解剖实验动物时，必须做好个人安全防护</w:t>
      </w:r>
      <w:r w:rsidR="00C036F3">
        <w:rPr>
          <w:rFonts w:ascii="华文仿宋" w:eastAsia="华文仿宋" w:hAnsi="华文仿宋" w:hint="eastAsia"/>
          <w:sz w:val="24"/>
          <w:szCs w:val="24"/>
        </w:rPr>
        <w:t>。</w:t>
      </w:r>
    </w:p>
    <w:p w14:paraId="5C6E1344" w14:textId="06CEB406" w:rsidR="00EC1D4E" w:rsidRPr="00EC1D4E" w:rsidRDefault="00EC1D4E"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9.6.5 动物实验结束后，经必要的灭菌、灭活处理，送学校中转站或收集点</w:t>
      </w:r>
      <w:r w:rsidR="00C036F3">
        <w:rPr>
          <w:rFonts w:ascii="华文仿宋" w:eastAsia="华文仿宋" w:hAnsi="华文仿宋" w:hint="eastAsia"/>
          <w:sz w:val="24"/>
          <w:szCs w:val="24"/>
        </w:rPr>
        <w:t>。</w:t>
      </w:r>
    </w:p>
    <w:p w14:paraId="05E604F4" w14:textId="4CE9E6AC" w:rsidR="00EC1D4E" w:rsidRPr="00EC1D4E" w:rsidRDefault="00EC1D4E"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9.6.6</w:t>
      </w:r>
      <w:r w:rsidR="00C036F3" w:rsidRPr="00C036F3">
        <w:rPr>
          <w:rFonts w:ascii="华文仿宋" w:eastAsia="华文仿宋" w:hAnsi="华文仿宋"/>
          <w:sz w:val="24"/>
          <w:szCs w:val="24"/>
        </w:rPr>
        <w:t>动物实验按相关规定进行伦理审查，保障动物权益</w:t>
      </w:r>
      <w:r w:rsidR="00C036F3" w:rsidRPr="00C036F3">
        <w:rPr>
          <w:rFonts w:ascii="华文仿宋" w:eastAsia="华文仿宋" w:hAnsi="华文仿宋" w:hint="eastAsia"/>
          <w:sz w:val="24"/>
          <w:szCs w:val="24"/>
        </w:rPr>
        <w:t>。</w:t>
      </w:r>
    </w:p>
    <w:p w14:paraId="6458B1AC" w14:textId="77777777" w:rsidR="004C64BB" w:rsidRPr="004C64BB" w:rsidRDefault="004C64BB" w:rsidP="004C64BB">
      <w:pPr>
        <w:rPr>
          <w:rFonts w:asciiTheme="minorEastAsia" w:hAnsiTheme="minorEastAsia"/>
          <w:sz w:val="28"/>
          <w:szCs w:val="28"/>
        </w:rPr>
      </w:pPr>
      <w:r w:rsidRPr="004C64BB">
        <w:rPr>
          <w:rFonts w:asciiTheme="minorEastAsia" w:hAnsiTheme="minorEastAsia"/>
          <w:sz w:val="28"/>
          <w:szCs w:val="28"/>
        </w:rPr>
        <w:t>9.7 生物实验废物处置</w:t>
      </w:r>
    </w:p>
    <w:p w14:paraId="39A4F3B1" w14:textId="719831ED" w:rsidR="00162009" w:rsidRPr="00EC1D4E" w:rsidRDefault="00EC1D4E"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 xml:space="preserve">9.7.1 </w:t>
      </w:r>
      <w:r w:rsidR="00C036F3">
        <w:rPr>
          <w:rFonts w:ascii="华文仿宋" w:eastAsia="华文仿宋" w:hAnsi="华文仿宋" w:hint="eastAsia"/>
          <w:sz w:val="24"/>
          <w:szCs w:val="24"/>
        </w:rPr>
        <w:t>实验室</w:t>
      </w:r>
      <w:r w:rsidRPr="00EC1D4E">
        <w:rPr>
          <w:rFonts w:ascii="华文仿宋" w:eastAsia="华文仿宋" w:hAnsi="华文仿宋"/>
          <w:sz w:val="24"/>
          <w:szCs w:val="24"/>
        </w:rPr>
        <w:t>配备生化实验废弃物垃圾桶（内置</w:t>
      </w:r>
      <w:r w:rsidR="0093340E">
        <w:rPr>
          <w:rFonts w:ascii="华文仿宋" w:eastAsia="华文仿宋" w:hAnsi="华文仿宋" w:hint="eastAsia"/>
          <w:sz w:val="24"/>
          <w:szCs w:val="24"/>
        </w:rPr>
        <w:t>学校统一的专用</w:t>
      </w:r>
      <w:r w:rsidRPr="00EC1D4E">
        <w:rPr>
          <w:rFonts w:ascii="华文仿宋" w:eastAsia="华文仿宋" w:hAnsi="华文仿宋"/>
          <w:sz w:val="24"/>
          <w:szCs w:val="24"/>
        </w:rPr>
        <w:t>黄色塑料袋），</w:t>
      </w:r>
      <w:r w:rsidR="00C036F3">
        <w:rPr>
          <w:rFonts w:ascii="华文仿宋" w:eastAsia="华文仿宋" w:hAnsi="华文仿宋" w:hint="eastAsia"/>
          <w:sz w:val="24"/>
          <w:szCs w:val="24"/>
        </w:rPr>
        <w:t>粘</w:t>
      </w:r>
      <w:r w:rsidRPr="00EC1D4E">
        <w:rPr>
          <w:rFonts w:ascii="华文仿宋" w:eastAsia="华文仿宋" w:hAnsi="华文仿宋"/>
          <w:sz w:val="24"/>
          <w:szCs w:val="24"/>
        </w:rPr>
        <w:t>贴生化固废标签；刀片、移液枪头等尖锐物应使用</w:t>
      </w:r>
      <w:r w:rsidR="0093340E">
        <w:rPr>
          <w:rFonts w:ascii="华文仿宋" w:eastAsia="华文仿宋" w:hAnsi="华文仿宋"/>
          <w:sz w:val="24"/>
          <w:szCs w:val="24"/>
        </w:rPr>
        <w:t>利器盒或耐扎纸板箱盛放，送</w:t>
      </w:r>
      <w:r w:rsidR="0093340E">
        <w:rPr>
          <w:rFonts w:ascii="华文仿宋" w:eastAsia="华文仿宋" w:hAnsi="华文仿宋" w:hint="eastAsia"/>
          <w:sz w:val="24"/>
          <w:szCs w:val="24"/>
        </w:rPr>
        <w:t>处</w:t>
      </w:r>
      <w:r w:rsidR="00C036F3" w:rsidRPr="00C036F3">
        <w:rPr>
          <w:rFonts w:ascii="华文仿宋" w:eastAsia="华文仿宋" w:hAnsi="华文仿宋"/>
          <w:sz w:val="24"/>
          <w:szCs w:val="24"/>
        </w:rPr>
        <w:t>时再装入</w:t>
      </w:r>
      <w:r w:rsidR="0093340E">
        <w:rPr>
          <w:rFonts w:ascii="华文仿宋" w:eastAsia="华文仿宋" w:hAnsi="华文仿宋" w:hint="eastAsia"/>
          <w:sz w:val="24"/>
          <w:szCs w:val="24"/>
        </w:rPr>
        <w:t>黄色</w:t>
      </w:r>
      <w:r w:rsidR="00C036F3" w:rsidRPr="00C036F3">
        <w:rPr>
          <w:rFonts w:ascii="华文仿宋" w:eastAsia="华文仿宋" w:hAnsi="华文仿宋"/>
          <w:sz w:val="24"/>
          <w:szCs w:val="24"/>
        </w:rPr>
        <w:t>专用塑料袋，贴好标签</w:t>
      </w:r>
      <w:r w:rsidRPr="00EC1D4E">
        <w:rPr>
          <w:rFonts w:ascii="华文仿宋" w:eastAsia="华文仿宋" w:hAnsi="华文仿宋"/>
          <w:sz w:val="24"/>
          <w:szCs w:val="24"/>
        </w:rPr>
        <w:t>。</w:t>
      </w:r>
    </w:p>
    <w:p w14:paraId="0825AFD6" w14:textId="03E7156D" w:rsidR="00EC1D4E" w:rsidRPr="00EC1D4E" w:rsidRDefault="00EC1D4E"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9.7.2 ▲</w:t>
      </w:r>
      <w:r w:rsidR="0093340E" w:rsidRPr="0093340E">
        <w:rPr>
          <w:rFonts w:ascii="华文仿宋" w:eastAsia="华文仿宋" w:hAnsi="华文仿宋" w:hint="eastAsia"/>
          <w:sz w:val="24"/>
          <w:szCs w:val="24"/>
        </w:rPr>
        <w:t>涉及</w:t>
      </w:r>
      <w:r w:rsidR="0093340E" w:rsidRPr="0093340E">
        <w:rPr>
          <w:rFonts w:ascii="华文仿宋" w:eastAsia="华文仿宋" w:hAnsi="华文仿宋"/>
          <w:sz w:val="24"/>
          <w:szCs w:val="24"/>
        </w:rPr>
        <w:t>病原微生物</w:t>
      </w:r>
      <w:r w:rsidR="0093340E" w:rsidRPr="0093340E">
        <w:rPr>
          <w:rFonts w:ascii="华文仿宋" w:eastAsia="华文仿宋" w:hAnsi="华文仿宋" w:hint="eastAsia"/>
          <w:sz w:val="24"/>
          <w:szCs w:val="24"/>
        </w:rPr>
        <w:t>或其他细菌类</w:t>
      </w:r>
      <w:r w:rsidR="0093340E" w:rsidRPr="0093340E">
        <w:rPr>
          <w:rFonts w:ascii="华文仿宋" w:eastAsia="华文仿宋" w:hAnsi="华文仿宋"/>
          <w:sz w:val="24"/>
          <w:szCs w:val="24"/>
        </w:rPr>
        <w:t>的</w:t>
      </w:r>
      <w:r w:rsidR="0093340E" w:rsidRPr="0093340E">
        <w:rPr>
          <w:rFonts w:ascii="华文仿宋" w:eastAsia="华文仿宋" w:hAnsi="华文仿宋" w:hint="eastAsia"/>
          <w:sz w:val="24"/>
          <w:szCs w:val="24"/>
        </w:rPr>
        <w:t>生物废物</w:t>
      </w:r>
      <w:r w:rsidRPr="00EC1D4E">
        <w:rPr>
          <w:rFonts w:ascii="华文仿宋" w:eastAsia="华文仿宋" w:hAnsi="华文仿宋"/>
          <w:sz w:val="24"/>
          <w:szCs w:val="24"/>
        </w:rPr>
        <w:t>必须进行高温高压灭菌或化学浸泡处理，</w:t>
      </w:r>
      <w:r w:rsidR="0093340E" w:rsidRPr="0093340E">
        <w:rPr>
          <w:rFonts w:ascii="华文仿宋" w:eastAsia="华文仿宋" w:hAnsi="华文仿宋" w:hint="eastAsia"/>
          <w:sz w:val="24"/>
          <w:szCs w:val="24"/>
        </w:rPr>
        <w:t>然</w:t>
      </w:r>
      <w:r w:rsidR="0093340E" w:rsidRPr="0093340E">
        <w:rPr>
          <w:rFonts w:ascii="华文仿宋" w:eastAsia="华文仿宋" w:hAnsi="华文仿宋"/>
          <w:sz w:val="24"/>
          <w:szCs w:val="24"/>
        </w:rPr>
        <w:t>后由有资质的公司进行最终处置</w:t>
      </w:r>
      <w:r w:rsidRPr="00EC1D4E">
        <w:rPr>
          <w:rFonts w:ascii="华文仿宋" w:eastAsia="华文仿宋" w:hAnsi="华文仿宋"/>
          <w:sz w:val="24"/>
          <w:szCs w:val="24"/>
        </w:rPr>
        <w:t>。高致病性生物材料废物处置实现溯源追踪</w:t>
      </w:r>
      <w:r w:rsidR="0093340E">
        <w:rPr>
          <w:rFonts w:ascii="华文仿宋" w:eastAsia="华文仿宋" w:hAnsi="华文仿宋" w:hint="eastAsia"/>
          <w:sz w:val="24"/>
          <w:szCs w:val="24"/>
        </w:rPr>
        <w:t>。</w:t>
      </w:r>
    </w:p>
    <w:p w14:paraId="28D752C0" w14:textId="1CB7C3FC" w:rsidR="00EC1D4E" w:rsidRPr="00EC1D4E" w:rsidRDefault="00EC1D4E"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9.7.3 生物实验产生的EB胶毒性强，需集中存放、贴好生化固废标签，及时送学校中转站或收集点</w:t>
      </w:r>
      <w:r w:rsidR="0093340E">
        <w:rPr>
          <w:rFonts w:ascii="华文仿宋" w:eastAsia="华文仿宋" w:hAnsi="华文仿宋" w:hint="eastAsia"/>
          <w:sz w:val="24"/>
          <w:szCs w:val="24"/>
        </w:rPr>
        <w:t>。</w:t>
      </w:r>
    </w:p>
    <w:p w14:paraId="678E5774" w14:textId="3DBAF696" w:rsidR="00EC1D4E" w:rsidRPr="00EC1D4E" w:rsidRDefault="00EC1D4E" w:rsidP="00EC1D4E">
      <w:pPr>
        <w:ind w:leftChars="1" w:left="614" w:hangingChars="255" w:hanging="612"/>
        <w:rPr>
          <w:rFonts w:asciiTheme="minorEastAsia" w:hAnsiTheme="minorEastAsia"/>
          <w:b/>
          <w:sz w:val="28"/>
          <w:szCs w:val="28"/>
        </w:rPr>
      </w:pPr>
      <w:r w:rsidRPr="00EC1D4E">
        <w:rPr>
          <w:rFonts w:ascii="华文仿宋" w:eastAsia="华文仿宋" w:hAnsi="华文仿宋"/>
          <w:sz w:val="24"/>
          <w:szCs w:val="24"/>
        </w:rPr>
        <w:lastRenderedPageBreak/>
        <w:t>9.7.4 生化实验废弃物不得混入生活垃圾桶，生活垃圾不得混入生化实验垃圾桶</w:t>
      </w:r>
      <w:r w:rsidR="0093340E">
        <w:rPr>
          <w:rFonts w:ascii="华文仿宋" w:eastAsia="华文仿宋" w:hAnsi="华文仿宋" w:hint="eastAsia"/>
          <w:sz w:val="24"/>
          <w:szCs w:val="24"/>
        </w:rPr>
        <w:t>。</w:t>
      </w:r>
    </w:p>
    <w:p w14:paraId="5ABDF6D3" w14:textId="77777777" w:rsidR="00162009" w:rsidRPr="00162009" w:rsidRDefault="00162009">
      <w:pPr>
        <w:rPr>
          <w:rFonts w:asciiTheme="minorEastAsia" w:hAnsiTheme="minorEastAsia"/>
          <w:b/>
          <w:sz w:val="28"/>
          <w:szCs w:val="28"/>
        </w:rPr>
      </w:pPr>
      <w:r w:rsidRPr="00162009">
        <w:rPr>
          <w:rFonts w:asciiTheme="minorEastAsia" w:hAnsiTheme="minorEastAsia" w:hint="eastAsia"/>
          <w:b/>
          <w:sz w:val="28"/>
          <w:szCs w:val="28"/>
        </w:rPr>
        <w:t>1</w:t>
      </w:r>
      <w:r w:rsidRPr="00162009">
        <w:rPr>
          <w:rFonts w:asciiTheme="minorEastAsia" w:hAnsiTheme="minorEastAsia"/>
          <w:b/>
          <w:sz w:val="28"/>
          <w:szCs w:val="28"/>
        </w:rPr>
        <w:t>0 辐射安全</w:t>
      </w:r>
    </w:p>
    <w:p w14:paraId="44B2D5E4" w14:textId="77777777" w:rsidR="00162009" w:rsidRDefault="00EC1D4E" w:rsidP="00EC1D4E">
      <w:pPr>
        <w:rPr>
          <w:rFonts w:asciiTheme="minorEastAsia" w:hAnsiTheme="minorEastAsia"/>
          <w:sz w:val="28"/>
          <w:szCs w:val="28"/>
        </w:rPr>
      </w:pPr>
      <w:r w:rsidRPr="00EC1D4E">
        <w:rPr>
          <w:rFonts w:asciiTheme="minorEastAsia" w:hAnsiTheme="minorEastAsia"/>
          <w:sz w:val="28"/>
          <w:szCs w:val="28"/>
        </w:rPr>
        <w:t>10.1 实验室资质与人员要求</w:t>
      </w:r>
    </w:p>
    <w:p w14:paraId="1BC4727B" w14:textId="1160A40E" w:rsidR="00EC1D4E" w:rsidRPr="00EC1D4E" w:rsidRDefault="00EC1D4E"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10.1.1 ★按规定在“辐射安全许可证”范围内开展放射性相关实验</w:t>
      </w:r>
      <w:r w:rsidR="00814DB3">
        <w:rPr>
          <w:rFonts w:ascii="华文仿宋" w:eastAsia="华文仿宋" w:hAnsi="华文仿宋" w:hint="eastAsia"/>
          <w:sz w:val="24"/>
          <w:szCs w:val="24"/>
        </w:rPr>
        <w:t>。</w:t>
      </w:r>
    </w:p>
    <w:p w14:paraId="5A68ACAD" w14:textId="2F12FF91" w:rsidR="00EC1D4E" w:rsidRPr="00EC1D4E" w:rsidRDefault="00EC1D4E"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 xml:space="preserve">10.1.2 </w:t>
      </w:r>
      <w:r w:rsidR="00814DB3" w:rsidRPr="00814DB3">
        <w:rPr>
          <w:rFonts w:ascii="华文仿宋" w:eastAsia="华文仿宋" w:hAnsi="华文仿宋"/>
          <w:sz w:val="24"/>
          <w:szCs w:val="24"/>
        </w:rPr>
        <w:t>除已被豁免管理外，射线装置、放射源或者非密封放射性物质应纳入许可证范畴</w:t>
      </w:r>
      <w:r w:rsidR="00814DB3" w:rsidRPr="00814DB3">
        <w:rPr>
          <w:rFonts w:ascii="华文仿宋" w:eastAsia="华文仿宋" w:hAnsi="华文仿宋" w:hint="eastAsia"/>
          <w:sz w:val="24"/>
          <w:szCs w:val="24"/>
        </w:rPr>
        <w:t>。</w:t>
      </w:r>
    </w:p>
    <w:p w14:paraId="7CB55A70" w14:textId="66A3388F" w:rsidR="00EC1D4E" w:rsidRPr="00EC1D4E" w:rsidRDefault="00EC1D4E"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 xml:space="preserve">10.1.3 </w:t>
      </w:r>
      <w:r w:rsidR="00814DB3" w:rsidRPr="00814DB3">
        <w:rPr>
          <w:rFonts w:ascii="华文仿宋" w:eastAsia="华文仿宋" w:hAnsi="华文仿宋"/>
          <w:sz w:val="24"/>
          <w:szCs w:val="24"/>
        </w:rPr>
        <w:t>辐射工作人员</w:t>
      </w:r>
      <w:r w:rsidR="00814DB3">
        <w:rPr>
          <w:rFonts w:ascii="华文仿宋" w:eastAsia="华文仿宋" w:hAnsi="华文仿宋" w:hint="eastAsia"/>
          <w:sz w:val="24"/>
          <w:szCs w:val="24"/>
        </w:rPr>
        <w:t>须</w:t>
      </w:r>
      <w:r w:rsidRPr="00EC1D4E">
        <w:rPr>
          <w:rFonts w:ascii="华文仿宋" w:eastAsia="华文仿宋" w:hAnsi="华文仿宋"/>
          <w:sz w:val="24"/>
          <w:szCs w:val="24"/>
        </w:rPr>
        <w:t>经过专门培训，有《辐射安全与防护培训合格证书》</w:t>
      </w:r>
      <w:bookmarkStart w:id="1" w:name="_Hlk67117721"/>
      <w:r w:rsidR="00814DB3">
        <w:rPr>
          <w:rFonts w:ascii="华文仿宋" w:eastAsia="华文仿宋" w:hAnsi="华文仿宋" w:hint="eastAsia"/>
          <w:sz w:val="24"/>
          <w:szCs w:val="24"/>
        </w:rPr>
        <w:t>，</w:t>
      </w:r>
      <w:r w:rsidR="00814DB3" w:rsidRPr="00814DB3">
        <w:rPr>
          <w:rFonts w:ascii="华文仿宋" w:eastAsia="华文仿宋" w:hAnsi="华文仿宋"/>
          <w:sz w:val="24"/>
          <w:szCs w:val="24"/>
        </w:rPr>
        <w:t>或者《生态环境部辐射安全与防护考核通过</w:t>
      </w:r>
      <w:r w:rsidR="00814DB3" w:rsidRPr="00814DB3">
        <w:rPr>
          <w:rFonts w:ascii="华文仿宋" w:eastAsia="华文仿宋" w:hAnsi="华文仿宋" w:hint="eastAsia"/>
          <w:sz w:val="24"/>
          <w:szCs w:val="24"/>
        </w:rPr>
        <w:t>成绩</w:t>
      </w:r>
      <w:r w:rsidR="00814DB3" w:rsidRPr="00814DB3">
        <w:rPr>
          <w:rFonts w:ascii="华文仿宋" w:eastAsia="华文仿宋" w:hAnsi="华文仿宋"/>
          <w:sz w:val="24"/>
          <w:szCs w:val="24"/>
        </w:rPr>
        <w:t>报告单</w:t>
      </w:r>
      <w:bookmarkEnd w:id="1"/>
      <w:r w:rsidR="00814DB3" w:rsidRPr="00814DB3">
        <w:rPr>
          <w:rFonts w:ascii="华文仿宋" w:eastAsia="华文仿宋" w:hAnsi="华文仿宋"/>
          <w:sz w:val="24"/>
          <w:szCs w:val="24"/>
        </w:rPr>
        <w:t>》</w:t>
      </w:r>
      <w:r w:rsidR="00814DB3" w:rsidRPr="00814DB3">
        <w:rPr>
          <w:rFonts w:ascii="华文仿宋" w:eastAsia="华文仿宋" w:hAnsi="华文仿宋" w:hint="eastAsia"/>
          <w:sz w:val="24"/>
          <w:szCs w:val="24"/>
        </w:rPr>
        <w:t>。</w:t>
      </w:r>
    </w:p>
    <w:p w14:paraId="545B629D" w14:textId="5EC709E7" w:rsidR="00EC1D4E" w:rsidRPr="00EC1D4E" w:rsidRDefault="00EC1D4E"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 xml:space="preserve">10.1.4 </w:t>
      </w:r>
      <w:r w:rsidR="001E3D7E" w:rsidRPr="00814DB3">
        <w:rPr>
          <w:rFonts w:ascii="华文仿宋" w:eastAsia="华文仿宋" w:hAnsi="华文仿宋"/>
          <w:sz w:val="24"/>
          <w:szCs w:val="24"/>
        </w:rPr>
        <w:t>辐射工作人员</w:t>
      </w:r>
      <w:r w:rsidRPr="00EC1D4E">
        <w:rPr>
          <w:rFonts w:ascii="华文仿宋" w:eastAsia="华文仿宋" w:hAnsi="华文仿宋"/>
          <w:sz w:val="24"/>
          <w:szCs w:val="24"/>
        </w:rPr>
        <w:t>按时参加放射性职业体检（2年1次），有健康档案</w:t>
      </w:r>
      <w:r w:rsidR="001E3D7E">
        <w:rPr>
          <w:rFonts w:ascii="华文仿宋" w:eastAsia="华文仿宋" w:hAnsi="华文仿宋" w:hint="eastAsia"/>
          <w:sz w:val="24"/>
          <w:szCs w:val="24"/>
        </w:rPr>
        <w:t>。</w:t>
      </w:r>
    </w:p>
    <w:p w14:paraId="50E2F87A" w14:textId="39195EA7" w:rsidR="00EC1D4E" w:rsidRPr="00EC1D4E" w:rsidRDefault="00EC1D4E" w:rsidP="00EC1D4E">
      <w:pPr>
        <w:ind w:leftChars="1" w:left="614" w:hangingChars="255" w:hanging="612"/>
        <w:rPr>
          <w:rFonts w:asciiTheme="minorEastAsia" w:hAnsiTheme="minorEastAsia"/>
          <w:sz w:val="28"/>
          <w:szCs w:val="28"/>
        </w:rPr>
      </w:pPr>
      <w:r w:rsidRPr="00EC1D4E">
        <w:rPr>
          <w:rFonts w:ascii="华文仿宋" w:eastAsia="华文仿宋" w:hAnsi="华文仿宋"/>
          <w:sz w:val="24"/>
          <w:szCs w:val="24"/>
        </w:rPr>
        <w:t xml:space="preserve">10.1.5 </w:t>
      </w:r>
      <w:r w:rsidR="001E3D7E" w:rsidRPr="00814DB3">
        <w:rPr>
          <w:rFonts w:ascii="华文仿宋" w:eastAsia="华文仿宋" w:hAnsi="华文仿宋"/>
          <w:sz w:val="24"/>
          <w:szCs w:val="24"/>
        </w:rPr>
        <w:t>辐射工作人员</w:t>
      </w:r>
      <w:r w:rsidRPr="00EC1D4E">
        <w:rPr>
          <w:rFonts w:ascii="华文仿宋" w:eastAsia="华文仿宋" w:hAnsi="华文仿宋"/>
          <w:sz w:val="24"/>
          <w:szCs w:val="24"/>
        </w:rPr>
        <w:t>进入实验场所须佩带个人剂量计；委托有资质单位按时进行剂量</w:t>
      </w:r>
      <w:r w:rsidR="001E7107">
        <w:rPr>
          <w:rFonts w:ascii="华文仿宋" w:eastAsia="华文仿宋" w:hAnsi="华文仿宋" w:hint="eastAsia"/>
          <w:sz w:val="24"/>
          <w:szCs w:val="24"/>
        </w:rPr>
        <w:t>监测</w:t>
      </w:r>
      <w:r w:rsidRPr="00EC1D4E">
        <w:rPr>
          <w:rFonts w:ascii="华文仿宋" w:eastAsia="华文仿宋" w:hAnsi="华文仿宋"/>
          <w:sz w:val="24"/>
          <w:szCs w:val="24"/>
        </w:rPr>
        <w:t>（3个月一次）</w:t>
      </w:r>
      <w:r w:rsidR="003C22A0">
        <w:rPr>
          <w:rFonts w:ascii="华文仿宋" w:eastAsia="华文仿宋" w:hAnsi="华文仿宋" w:hint="eastAsia"/>
          <w:sz w:val="24"/>
          <w:szCs w:val="24"/>
        </w:rPr>
        <w:t>，</w:t>
      </w:r>
      <w:r w:rsidRPr="00EC1D4E">
        <w:rPr>
          <w:rFonts w:ascii="华文仿宋" w:eastAsia="华文仿宋" w:hAnsi="华文仿宋"/>
          <w:sz w:val="24"/>
          <w:szCs w:val="24"/>
        </w:rPr>
        <w:t>有合格的个人剂量</w:t>
      </w:r>
      <w:r w:rsidR="001E7107">
        <w:rPr>
          <w:rFonts w:ascii="华文仿宋" w:eastAsia="华文仿宋" w:hAnsi="华文仿宋" w:hint="eastAsia"/>
          <w:sz w:val="24"/>
          <w:szCs w:val="24"/>
        </w:rPr>
        <w:t>监</w:t>
      </w:r>
      <w:r w:rsidRPr="00EC1D4E">
        <w:rPr>
          <w:rFonts w:ascii="华文仿宋" w:eastAsia="华文仿宋" w:hAnsi="华文仿宋"/>
          <w:sz w:val="24"/>
          <w:szCs w:val="24"/>
        </w:rPr>
        <w:t>测报告。</w:t>
      </w:r>
      <w:r w:rsidR="00E73673">
        <w:rPr>
          <w:rFonts w:ascii="华文仿宋" w:eastAsia="华文仿宋" w:hAnsi="华文仿宋" w:hint="eastAsia"/>
          <w:sz w:val="24"/>
          <w:szCs w:val="24"/>
        </w:rPr>
        <w:t>非实验期间，</w:t>
      </w:r>
      <w:r w:rsidRPr="00EC1D4E">
        <w:rPr>
          <w:rFonts w:ascii="华文仿宋" w:eastAsia="华文仿宋" w:hAnsi="华文仿宋"/>
          <w:sz w:val="24"/>
          <w:szCs w:val="24"/>
        </w:rPr>
        <w:t>剂量计不能</w:t>
      </w:r>
      <w:r w:rsidR="00E73673">
        <w:rPr>
          <w:rFonts w:ascii="华文仿宋" w:eastAsia="华文仿宋" w:hAnsi="华文仿宋" w:hint="eastAsia"/>
          <w:sz w:val="24"/>
          <w:szCs w:val="24"/>
        </w:rPr>
        <w:t>留存于</w:t>
      </w:r>
      <w:r w:rsidRPr="00EC1D4E">
        <w:rPr>
          <w:rFonts w:ascii="华文仿宋" w:eastAsia="华文仿宋" w:hAnsi="华文仿宋"/>
          <w:sz w:val="24"/>
          <w:szCs w:val="24"/>
        </w:rPr>
        <w:t>实验室场所</w:t>
      </w:r>
      <w:r w:rsidR="001E3D7E">
        <w:rPr>
          <w:rFonts w:ascii="华文仿宋" w:eastAsia="华文仿宋" w:hAnsi="华文仿宋" w:hint="eastAsia"/>
          <w:sz w:val="24"/>
          <w:szCs w:val="24"/>
        </w:rPr>
        <w:t>。</w:t>
      </w:r>
    </w:p>
    <w:p w14:paraId="2E633930" w14:textId="77777777" w:rsidR="00EC1D4E" w:rsidRDefault="00EC1D4E" w:rsidP="00EC1D4E">
      <w:pPr>
        <w:rPr>
          <w:rFonts w:asciiTheme="minorEastAsia" w:hAnsiTheme="minorEastAsia"/>
          <w:sz w:val="28"/>
          <w:szCs w:val="28"/>
        </w:rPr>
      </w:pPr>
      <w:r w:rsidRPr="00EC1D4E">
        <w:rPr>
          <w:rFonts w:asciiTheme="minorEastAsia" w:hAnsiTheme="minorEastAsia"/>
          <w:sz w:val="28"/>
          <w:szCs w:val="28"/>
        </w:rPr>
        <w:t>10.2 场所与设施</w:t>
      </w:r>
    </w:p>
    <w:p w14:paraId="2F95AA40" w14:textId="6E7EEA7C" w:rsidR="00EC1D4E" w:rsidRPr="00EC1D4E" w:rsidRDefault="00EC1D4E"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10.2.1 辐照设施设备和</w:t>
      </w:r>
      <w:r w:rsidR="00193A30">
        <w:rPr>
          <w:rFonts w:ascii="华文仿宋" w:eastAsia="华文仿宋" w:hAnsi="华文仿宋"/>
          <w:sz w:val="24"/>
          <w:szCs w:val="24"/>
        </w:rPr>
        <w:t>II</w:t>
      </w:r>
      <w:r w:rsidRPr="008870F4">
        <w:rPr>
          <w:rFonts w:ascii="华文仿宋" w:eastAsia="华文仿宋" w:hAnsi="华文仿宋"/>
          <w:sz w:val="24"/>
          <w:szCs w:val="24"/>
        </w:rPr>
        <w:t>类以上</w:t>
      </w:r>
      <w:r w:rsidRPr="00EC1D4E">
        <w:rPr>
          <w:rFonts w:ascii="华文仿宋" w:eastAsia="华文仿宋" w:hAnsi="华文仿宋"/>
          <w:sz w:val="24"/>
          <w:szCs w:val="24"/>
        </w:rPr>
        <w:t>射线装置具有能正常工作的安全连锁装置和报警装置</w:t>
      </w:r>
      <w:r w:rsidR="006166B5">
        <w:rPr>
          <w:rFonts w:ascii="华文仿宋" w:eastAsia="华文仿宋" w:hAnsi="华文仿宋" w:hint="eastAsia"/>
          <w:sz w:val="24"/>
          <w:szCs w:val="24"/>
        </w:rPr>
        <w:t>。</w:t>
      </w:r>
    </w:p>
    <w:p w14:paraId="1BB11B7D" w14:textId="150152D0" w:rsidR="00EC1D4E" w:rsidRPr="00EC1D4E" w:rsidRDefault="00EC1D4E"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10.2.2 放射源储存库</w:t>
      </w:r>
      <w:r w:rsidR="006166B5" w:rsidRPr="006166B5">
        <w:rPr>
          <w:rFonts w:ascii="华文仿宋" w:eastAsia="华文仿宋" w:hAnsi="华文仿宋"/>
          <w:sz w:val="24"/>
          <w:szCs w:val="24"/>
        </w:rPr>
        <w:t>应设</w:t>
      </w:r>
      <w:r w:rsidR="006166B5" w:rsidRPr="006166B5">
        <w:rPr>
          <w:rFonts w:ascii="华文仿宋" w:eastAsia="华文仿宋" w:hAnsi="华文仿宋" w:hint="eastAsia"/>
          <w:sz w:val="24"/>
          <w:szCs w:val="24"/>
        </w:rPr>
        <w:t>“</w:t>
      </w:r>
      <w:r w:rsidR="006166B5" w:rsidRPr="006166B5">
        <w:rPr>
          <w:rFonts w:ascii="华文仿宋" w:eastAsia="华文仿宋" w:hAnsi="华文仿宋"/>
          <w:sz w:val="24"/>
          <w:szCs w:val="24"/>
        </w:rPr>
        <w:t>双人双锁</w:t>
      </w:r>
      <w:r w:rsidR="006166B5" w:rsidRPr="006166B5">
        <w:rPr>
          <w:rFonts w:ascii="华文仿宋" w:eastAsia="华文仿宋" w:hAnsi="华文仿宋" w:hint="eastAsia"/>
          <w:sz w:val="24"/>
          <w:szCs w:val="24"/>
        </w:rPr>
        <w:t>”</w:t>
      </w:r>
      <w:r w:rsidRPr="00EC1D4E">
        <w:rPr>
          <w:rFonts w:ascii="华文仿宋" w:eastAsia="华文仿宋" w:hAnsi="华文仿宋"/>
          <w:sz w:val="24"/>
          <w:szCs w:val="24"/>
        </w:rPr>
        <w:t>，并有安全报警系统（与公安部门联网）和视频监控系统</w:t>
      </w:r>
      <w:r w:rsidR="006166B5">
        <w:rPr>
          <w:rFonts w:ascii="华文仿宋" w:eastAsia="华文仿宋" w:hAnsi="华文仿宋" w:hint="eastAsia"/>
          <w:sz w:val="24"/>
          <w:szCs w:val="24"/>
        </w:rPr>
        <w:t>。</w:t>
      </w:r>
    </w:p>
    <w:p w14:paraId="747853C3" w14:textId="4A3C2B99" w:rsidR="00EC1D4E" w:rsidRPr="00EC1D4E" w:rsidRDefault="00EC1D4E"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 xml:space="preserve">10.2.3 </w:t>
      </w:r>
      <w:r w:rsidR="00F05E79">
        <w:rPr>
          <w:rFonts w:ascii="华文仿宋" w:eastAsia="华文仿宋" w:hAnsi="华文仿宋" w:hint="eastAsia"/>
          <w:sz w:val="24"/>
          <w:szCs w:val="24"/>
        </w:rPr>
        <w:t>辐射</w:t>
      </w:r>
      <w:r w:rsidRPr="00EC1D4E">
        <w:rPr>
          <w:rFonts w:ascii="华文仿宋" w:eastAsia="华文仿宋" w:hAnsi="华文仿宋"/>
          <w:sz w:val="24"/>
          <w:szCs w:val="24"/>
        </w:rPr>
        <w:t>实验场所有明显的安全警示标识、警戒线和剂量报警仪</w:t>
      </w:r>
      <w:r w:rsidR="00F05E79">
        <w:rPr>
          <w:rFonts w:ascii="华文仿宋" w:eastAsia="华文仿宋" w:hAnsi="华文仿宋" w:hint="eastAsia"/>
          <w:sz w:val="24"/>
          <w:szCs w:val="24"/>
        </w:rPr>
        <w:t>。</w:t>
      </w:r>
    </w:p>
    <w:p w14:paraId="47325960" w14:textId="3D2EE0E4" w:rsidR="00EC1D4E" w:rsidRPr="00EC1D4E" w:rsidRDefault="00EC1D4E"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 xml:space="preserve">10.2.4 </w:t>
      </w:r>
      <w:r w:rsidR="00F05E79">
        <w:rPr>
          <w:rFonts w:ascii="华文仿宋" w:eastAsia="华文仿宋" w:hAnsi="华文仿宋" w:hint="eastAsia"/>
          <w:sz w:val="24"/>
          <w:szCs w:val="24"/>
        </w:rPr>
        <w:t>辐射</w:t>
      </w:r>
      <w:r w:rsidRPr="00EC1D4E">
        <w:rPr>
          <w:rFonts w:ascii="华文仿宋" w:eastAsia="华文仿宋" w:hAnsi="华文仿宋"/>
          <w:sz w:val="24"/>
          <w:szCs w:val="24"/>
        </w:rPr>
        <w:t>实验场所每年有合格的实验场所检测报告</w:t>
      </w:r>
      <w:r w:rsidR="00F05E79">
        <w:rPr>
          <w:rFonts w:ascii="华文仿宋" w:eastAsia="华文仿宋" w:hAnsi="华文仿宋" w:hint="eastAsia"/>
          <w:sz w:val="24"/>
          <w:szCs w:val="24"/>
        </w:rPr>
        <w:t>。</w:t>
      </w:r>
    </w:p>
    <w:p w14:paraId="719B8353" w14:textId="27DEE6D3" w:rsidR="00EC1D4E" w:rsidRPr="00EC1D4E" w:rsidRDefault="00EC1D4E"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10.2.5 有专门存放放射性废弃物的容器和暂存库</w:t>
      </w:r>
      <w:r w:rsidR="00F05E79">
        <w:rPr>
          <w:rFonts w:ascii="华文仿宋" w:eastAsia="华文仿宋" w:hAnsi="华文仿宋" w:hint="eastAsia"/>
          <w:sz w:val="24"/>
          <w:szCs w:val="24"/>
        </w:rPr>
        <w:t>。</w:t>
      </w:r>
    </w:p>
    <w:p w14:paraId="760A03FB" w14:textId="7B5188A8" w:rsidR="00EC1D4E" w:rsidRPr="00EC1D4E" w:rsidRDefault="00EC1D4E"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10.2.6 非密封性放射性实验室有衰减池，或者有非密封性专门回收处置场所</w:t>
      </w:r>
      <w:r w:rsidR="005700C9">
        <w:rPr>
          <w:rFonts w:ascii="华文仿宋" w:eastAsia="华文仿宋" w:hAnsi="华文仿宋" w:hint="eastAsia"/>
          <w:sz w:val="24"/>
          <w:szCs w:val="24"/>
        </w:rPr>
        <w:t>。</w:t>
      </w:r>
    </w:p>
    <w:p w14:paraId="7947A5B2" w14:textId="77777777" w:rsidR="00EC1D4E" w:rsidRDefault="00EC1D4E" w:rsidP="00EC1D4E">
      <w:pPr>
        <w:rPr>
          <w:rFonts w:asciiTheme="minorEastAsia" w:hAnsiTheme="minorEastAsia"/>
          <w:sz w:val="28"/>
          <w:szCs w:val="28"/>
        </w:rPr>
      </w:pPr>
      <w:r w:rsidRPr="00EC1D4E">
        <w:rPr>
          <w:rFonts w:asciiTheme="minorEastAsia" w:hAnsiTheme="minorEastAsia"/>
          <w:sz w:val="28"/>
          <w:szCs w:val="28"/>
        </w:rPr>
        <w:t>10.3 采购、转让转移与运输</w:t>
      </w:r>
    </w:p>
    <w:p w14:paraId="4CACA50F" w14:textId="11822F28" w:rsidR="00EC1D4E" w:rsidRPr="00EC1D4E" w:rsidRDefault="00EC1D4E"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lastRenderedPageBreak/>
        <w:t xml:space="preserve">10.3.1 </w:t>
      </w:r>
      <w:r w:rsidR="005700C9" w:rsidRPr="005700C9">
        <w:rPr>
          <w:rFonts w:ascii="华文仿宋" w:eastAsia="华文仿宋" w:hAnsi="华文仿宋"/>
          <w:sz w:val="24"/>
          <w:szCs w:val="24"/>
        </w:rPr>
        <w:t>放射源和放射性物质转让转移有学校及生态环境部门的审批备案材料，转让转移前必须先做环境影响评价工作</w:t>
      </w:r>
      <w:r w:rsidR="005700C9" w:rsidRPr="005700C9">
        <w:rPr>
          <w:rFonts w:ascii="华文仿宋" w:eastAsia="华文仿宋" w:hAnsi="华文仿宋" w:hint="eastAsia"/>
          <w:sz w:val="24"/>
          <w:szCs w:val="24"/>
        </w:rPr>
        <w:t>。</w:t>
      </w:r>
    </w:p>
    <w:p w14:paraId="164512FC" w14:textId="4183616E" w:rsidR="00EC1D4E" w:rsidRPr="00EC1D4E" w:rsidRDefault="00EC1D4E"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10.3.2</w:t>
      </w:r>
      <w:r w:rsidR="005700C9" w:rsidRPr="005700C9">
        <w:rPr>
          <w:rFonts w:ascii="华文仿宋" w:eastAsia="华文仿宋" w:hAnsi="华文仿宋"/>
          <w:sz w:val="24"/>
          <w:szCs w:val="24"/>
        </w:rPr>
        <w:t>放射性物质的转移和运输有学校及公安部门的审批备案材料</w:t>
      </w:r>
      <w:r w:rsidR="005700C9" w:rsidRPr="005700C9">
        <w:rPr>
          <w:rFonts w:ascii="华文仿宋" w:eastAsia="华文仿宋" w:hAnsi="华文仿宋" w:hint="eastAsia"/>
          <w:sz w:val="24"/>
          <w:szCs w:val="24"/>
        </w:rPr>
        <w:t>。</w:t>
      </w:r>
    </w:p>
    <w:p w14:paraId="72F5FB8D" w14:textId="14534982" w:rsidR="00EC1D4E" w:rsidRPr="00EC1D4E" w:rsidRDefault="00EC1D4E"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 xml:space="preserve">10.3.3 </w:t>
      </w:r>
      <w:r w:rsidR="005700C9" w:rsidRPr="005700C9">
        <w:rPr>
          <w:rFonts w:ascii="华文仿宋" w:eastAsia="华文仿宋" w:hAnsi="华文仿宋"/>
          <w:sz w:val="24"/>
          <w:szCs w:val="24"/>
        </w:rPr>
        <w:t>放射性物质以及射线装置储存和使用场所变更应重新开展环境影响评价</w:t>
      </w:r>
      <w:r w:rsidR="005700C9" w:rsidRPr="005700C9">
        <w:rPr>
          <w:rFonts w:ascii="华文仿宋" w:eastAsia="华文仿宋" w:hAnsi="华文仿宋" w:hint="eastAsia"/>
          <w:sz w:val="24"/>
          <w:szCs w:val="24"/>
        </w:rPr>
        <w:t>。</w:t>
      </w:r>
    </w:p>
    <w:p w14:paraId="61C03E4A" w14:textId="77777777" w:rsidR="00EC1D4E" w:rsidRDefault="00EC1D4E" w:rsidP="00EC1D4E">
      <w:pPr>
        <w:rPr>
          <w:rFonts w:asciiTheme="minorEastAsia" w:hAnsiTheme="minorEastAsia"/>
          <w:sz w:val="28"/>
          <w:szCs w:val="28"/>
        </w:rPr>
      </w:pPr>
      <w:r w:rsidRPr="00EC1D4E">
        <w:rPr>
          <w:rFonts w:asciiTheme="minorEastAsia" w:hAnsiTheme="minorEastAsia"/>
          <w:sz w:val="28"/>
          <w:szCs w:val="28"/>
        </w:rPr>
        <w:t>10.4 放射性实验安全操作</w:t>
      </w:r>
    </w:p>
    <w:p w14:paraId="272296A5" w14:textId="33A65879" w:rsidR="00EC1D4E" w:rsidRPr="00EC1D4E" w:rsidRDefault="00EC1D4E"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10.4.1 X射线衍射仪、电子加速器、射线探伤仪等</w:t>
      </w:r>
      <w:r w:rsidR="005700C9">
        <w:rPr>
          <w:rFonts w:ascii="华文仿宋" w:eastAsia="华文仿宋" w:hAnsi="华文仿宋" w:hint="eastAsia"/>
          <w:sz w:val="24"/>
          <w:szCs w:val="24"/>
        </w:rPr>
        <w:t>各类放射性</w:t>
      </w:r>
      <w:r w:rsidRPr="00EC1D4E">
        <w:rPr>
          <w:rFonts w:ascii="华文仿宋" w:eastAsia="华文仿宋" w:hAnsi="华文仿宋"/>
          <w:sz w:val="24"/>
          <w:szCs w:val="24"/>
        </w:rPr>
        <w:t>装置有符合国家相关规定的操作规程、安保方案及应急预案，并遵照执行</w:t>
      </w:r>
      <w:r w:rsidR="005700C9">
        <w:rPr>
          <w:rFonts w:ascii="华文仿宋" w:eastAsia="华文仿宋" w:hAnsi="华文仿宋" w:hint="eastAsia"/>
          <w:sz w:val="24"/>
          <w:szCs w:val="24"/>
        </w:rPr>
        <w:t>。</w:t>
      </w:r>
    </w:p>
    <w:p w14:paraId="74F9F1C8" w14:textId="4AC87051" w:rsidR="00EC1D4E" w:rsidRPr="00EC1D4E" w:rsidRDefault="00EC1D4E" w:rsidP="00EC1D4E">
      <w:pPr>
        <w:ind w:leftChars="1" w:left="614" w:hangingChars="255" w:hanging="612"/>
        <w:rPr>
          <w:rFonts w:ascii="华文仿宋" w:eastAsia="华文仿宋" w:hAnsi="华文仿宋"/>
          <w:sz w:val="24"/>
          <w:szCs w:val="24"/>
        </w:rPr>
      </w:pPr>
      <w:r w:rsidRPr="00EC1D4E">
        <w:rPr>
          <w:rFonts w:ascii="华文仿宋" w:eastAsia="华文仿宋" w:hAnsi="华文仿宋"/>
          <w:sz w:val="24"/>
          <w:szCs w:val="24"/>
        </w:rPr>
        <w:t>10.4.2 非密封性放射性实验操作有符合国家相关规定的操作规程，并遵照执行</w:t>
      </w:r>
      <w:r w:rsidR="00D84F26">
        <w:rPr>
          <w:rFonts w:ascii="华文仿宋" w:eastAsia="华文仿宋" w:hAnsi="华文仿宋" w:hint="eastAsia"/>
          <w:sz w:val="24"/>
          <w:szCs w:val="24"/>
        </w:rPr>
        <w:t>。</w:t>
      </w:r>
    </w:p>
    <w:p w14:paraId="33BD8E8D" w14:textId="756964E5" w:rsidR="00EC1D4E" w:rsidRPr="00EC1D4E" w:rsidRDefault="00EC1D4E" w:rsidP="00EC1D4E">
      <w:pPr>
        <w:ind w:leftChars="1" w:left="614" w:hangingChars="255" w:hanging="612"/>
        <w:rPr>
          <w:rFonts w:asciiTheme="minorEastAsia" w:hAnsiTheme="minorEastAsia"/>
          <w:sz w:val="28"/>
          <w:szCs w:val="28"/>
        </w:rPr>
      </w:pPr>
      <w:r w:rsidRPr="00EC1D4E">
        <w:rPr>
          <w:rFonts w:ascii="华文仿宋" w:eastAsia="华文仿宋" w:hAnsi="华文仿宋"/>
          <w:sz w:val="24"/>
          <w:szCs w:val="24"/>
        </w:rPr>
        <w:t xml:space="preserve">10.4.3 </w:t>
      </w:r>
      <w:r w:rsidRPr="00EC1D4E">
        <w:rPr>
          <w:rFonts w:ascii="华文仿宋" w:eastAsia="华文仿宋" w:hAnsi="华文仿宋" w:hint="eastAsia"/>
          <w:sz w:val="24"/>
          <w:szCs w:val="24"/>
        </w:rPr>
        <w:t>Ⅴ</w:t>
      </w:r>
      <w:r w:rsidRPr="00EC1D4E">
        <w:rPr>
          <w:rFonts w:ascii="华文仿宋" w:eastAsia="华文仿宋" w:hAnsi="华文仿宋"/>
          <w:sz w:val="24"/>
          <w:szCs w:val="24"/>
        </w:rPr>
        <w:t>类以上的密封性放射性实验操作有符合国家相关规定的操作规程，并遵照执行</w:t>
      </w:r>
      <w:r w:rsidR="00D84F26">
        <w:rPr>
          <w:rFonts w:ascii="华文仿宋" w:eastAsia="华文仿宋" w:hAnsi="华文仿宋" w:hint="eastAsia"/>
          <w:sz w:val="24"/>
          <w:szCs w:val="24"/>
        </w:rPr>
        <w:t>。</w:t>
      </w:r>
    </w:p>
    <w:p w14:paraId="0A128BAC" w14:textId="77777777" w:rsidR="00EC1D4E" w:rsidRDefault="00EC1D4E" w:rsidP="00EC1D4E">
      <w:pPr>
        <w:rPr>
          <w:rFonts w:asciiTheme="minorEastAsia" w:hAnsiTheme="minorEastAsia"/>
          <w:sz w:val="28"/>
          <w:szCs w:val="28"/>
        </w:rPr>
      </w:pPr>
      <w:r w:rsidRPr="00EC1D4E">
        <w:rPr>
          <w:rFonts w:asciiTheme="minorEastAsia" w:hAnsiTheme="minorEastAsia"/>
          <w:sz w:val="28"/>
          <w:szCs w:val="28"/>
        </w:rPr>
        <w:t>10.5 放射性实验废弃物的处置</w:t>
      </w:r>
    </w:p>
    <w:p w14:paraId="0484EDCD" w14:textId="03A45D3A" w:rsidR="00EC1D4E" w:rsidRPr="00C928DD" w:rsidRDefault="00EC1D4E" w:rsidP="00C928DD">
      <w:pPr>
        <w:ind w:leftChars="1" w:left="614" w:hangingChars="255" w:hanging="612"/>
        <w:rPr>
          <w:rFonts w:ascii="华文仿宋" w:eastAsia="华文仿宋" w:hAnsi="华文仿宋"/>
          <w:sz w:val="24"/>
          <w:szCs w:val="24"/>
        </w:rPr>
      </w:pPr>
      <w:r w:rsidRPr="00C928DD">
        <w:rPr>
          <w:rFonts w:ascii="华文仿宋" w:eastAsia="华文仿宋" w:hAnsi="华文仿宋"/>
          <w:sz w:val="24"/>
          <w:szCs w:val="24"/>
        </w:rPr>
        <w:t>10.5.1</w:t>
      </w:r>
      <w:r w:rsidR="00C928DD" w:rsidRPr="00C928DD">
        <w:rPr>
          <w:rFonts w:ascii="华文仿宋" w:eastAsia="华文仿宋" w:hAnsi="华文仿宋"/>
          <w:sz w:val="24"/>
          <w:szCs w:val="24"/>
        </w:rPr>
        <w:t xml:space="preserve"> </w:t>
      </w:r>
      <w:r w:rsidR="00B962F7" w:rsidRPr="00B962F7">
        <w:rPr>
          <w:rFonts w:ascii="华文仿宋" w:eastAsia="华文仿宋" w:hAnsi="华文仿宋"/>
          <w:sz w:val="24"/>
          <w:szCs w:val="24"/>
        </w:rPr>
        <w:t>报废含有放射源或可产生放射性的设备，</w:t>
      </w:r>
      <w:r w:rsidR="00B962F7" w:rsidRPr="00B962F7">
        <w:rPr>
          <w:rFonts w:ascii="华文仿宋" w:eastAsia="华文仿宋" w:hAnsi="华文仿宋" w:hint="eastAsia"/>
          <w:sz w:val="24"/>
          <w:szCs w:val="24"/>
        </w:rPr>
        <w:t>须</w:t>
      </w:r>
      <w:r w:rsidR="00B962F7" w:rsidRPr="00B962F7">
        <w:rPr>
          <w:rFonts w:ascii="华文仿宋" w:eastAsia="华文仿宋" w:hAnsi="华文仿宋"/>
          <w:sz w:val="24"/>
          <w:szCs w:val="24"/>
        </w:rPr>
        <w:t>报学校管理部门同意，并按国家规定进行退役处置</w:t>
      </w:r>
      <w:r w:rsidR="00B962F7" w:rsidRPr="00B962F7">
        <w:rPr>
          <w:rFonts w:ascii="华文仿宋" w:eastAsia="华文仿宋" w:hAnsi="华文仿宋" w:hint="eastAsia"/>
          <w:sz w:val="24"/>
          <w:szCs w:val="24"/>
        </w:rPr>
        <w:t>。</w:t>
      </w:r>
      <w:r w:rsidR="00B962F7" w:rsidRPr="00B962F7">
        <w:rPr>
          <w:rFonts w:ascii="华文仿宋" w:eastAsia="华文仿宋" w:hAnsi="华文仿宋"/>
          <w:sz w:val="24"/>
          <w:szCs w:val="24"/>
        </w:rPr>
        <w:t>X光管报废时应破坏高压设备，拍照留存</w:t>
      </w:r>
      <w:r w:rsidR="00B962F7" w:rsidRPr="00B962F7">
        <w:rPr>
          <w:rFonts w:ascii="华文仿宋" w:eastAsia="华文仿宋" w:hAnsi="华文仿宋" w:hint="eastAsia"/>
          <w:sz w:val="24"/>
          <w:szCs w:val="24"/>
        </w:rPr>
        <w:t>。</w:t>
      </w:r>
    </w:p>
    <w:p w14:paraId="7AA37A4E" w14:textId="288784CC" w:rsidR="00EC1D4E" w:rsidRPr="00C928DD" w:rsidRDefault="00EC1D4E" w:rsidP="00C928DD">
      <w:pPr>
        <w:ind w:leftChars="1" w:left="614" w:hangingChars="255" w:hanging="612"/>
        <w:rPr>
          <w:rFonts w:ascii="华文仿宋" w:eastAsia="华文仿宋" w:hAnsi="华文仿宋"/>
          <w:sz w:val="24"/>
          <w:szCs w:val="24"/>
        </w:rPr>
      </w:pPr>
      <w:r w:rsidRPr="00C928DD">
        <w:rPr>
          <w:rFonts w:ascii="华文仿宋" w:eastAsia="华文仿宋" w:hAnsi="华文仿宋"/>
          <w:sz w:val="24"/>
          <w:szCs w:val="24"/>
        </w:rPr>
        <w:t>10.5.2</w:t>
      </w:r>
      <w:r w:rsidR="00C928DD" w:rsidRPr="00C928DD">
        <w:rPr>
          <w:rFonts w:ascii="华文仿宋" w:eastAsia="华文仿宋" w:hAnsi="华文仿宋"/>
          <w:sz w:val="24"/>
          <w:szCs w:val="24"/>
        </w:rPr>
        <w:t xml:space="preserve"> </w:t>
      </w:r>
      <w:r w:rsidR="00D84F26" w:rsidRPr="00B962F7">
        <w:rPr>
          <w:rFonts w:ascii="华文仿宋" w:eastAsia="华文仿宋" w:hAnsi="华文仿宋"/>
          <w:sz w:val="24"/>
          <w:szCs w:val="24"/>
        </w:rPr>
        <w:t>中、长半衰期核素固液废</w:t>
      </w:r>
      <w:r w:rsidR="00B962F7">
        <w:rPr>
          <w:rFonts w:ascii="华文仿宋" w:eastAsia="华文仿宋" w:hAnsi="华文仿宋" w:hint="eastAsia"/>
          <w:sz w:val="24"/>
          <w:szCs w:val="24"/>
        </w:rPr>
        <w:t>弃</w:t>
      </w:r>
      <w:r w:rsidR="00D84F26" w:rsidRPr="00B962F7">
        <w:rPr>
          <w:rFonts w:ascii="华文仿宋" w:eastAsia="华文仿宋" w:hAnsi="华文仿宋"/>
          <w:sz w:val="24"/>
          <w:szCs w:val="24"/>
        </w:rPr>
        <w:t>物有符合国家相关规定的处置方案或回收协议，短半衰期核素固液废弃物放置10个半衰期经检测达标</w:t>
      </w:r>
      <w:r w:rsidR="00D84F26" w:rsidRPr="00B962F7">
        <w:rPr>
          <w:rFonts w:ascii="华文仿宋" w:eastAsia="华文仿宋" w:hAnsi="华文仿宋" w:hint="eastAsia"/>
          <w:sz w:val="24"/>
          <w:szCs w:val="24"/>
        </w:rPr>
        <w:t>并经审管部门的批准可以</w:t>
      </w:r>
      <w:r w:rsidR="00D84F26" w:rsidRPr="00B962F7">
        <w:rPr>
          <w:rFonts w:ascii="华文仿宋" w:eastAsia="华文仿宋" w:hAnsi="华文仿宋"/>
          <w:sz w:val="24"/>
          <w:szCs w:val="24"/>
        </w:rPr>
        <w:t>作为普通</w:t>
      </w:r>
      <w:r w:rsidR="00D84F26" w:rsidRPr="00B962F7">
        <w:rPr>
          <w:rFonts w:ascii="华文仿宋" w:eastAsia="华文仿宋" w:hAnsi="华文仿宋" w:hint="eastAsia"/>
          <w:sz w:val="24"/>
          <w:szCs w:val="24"/>
        </w:rPr>
        <w:t>废</w:t>
      </w:r>
      <w:r w:rsidR="00D84F26" w:rsidRPr="00B962F7">
        <w:rPr>
          <w:rFonts w:ascii="华文仿宋" w:eastAsia="华文仿宋" w:hAnsi="华文仿宋"/>
          <w:sz w:val="24"/>
          <w:szCs w:val="24"/>
        </w:rPr>
        <w:t>物处理，并有处置记录</w:t>
      </w:r>
      <w:r w:rsidR="00D84F26" w:rsidRPr="00B962F7">
        <w:rPr>
          <w:rFonts w:ascii="华文仿宋" w:eastAsia="华文仿宋" w:hAnsi="华文仿宋" w:hint="eastAsia"/>
          <w:sz w:val="24"/>
          <w:szCs w:val="24"/>
        </w:rPr>
        <w:t>。</w:t>
      </w:r>
    </w:p>
    <w:p w14:paraId="6C980250" w14:textId="0FCB0497" w:rsidR="00EC1D4E" w:rsidRPr="00D84F26" w:rsidRDefault="00EC1D4E" w:rsidP="00C928DD">
      <w:pPr>
        <w:ind w:leftChars="1" w:left="614" w:hangingChars="255" w:hanging="612"/>
        <w:rPr>
          <w:rFonts w:ascii="华文仿宋" w:eastAsia="华文仿宋" w:hAnsi="华文仿宋"/>
          <w:sz w:val="24"/>
          <w:szCs w:val="24"/>
        </w:rPr>
      </w:pPr>
      <w:r w:rsidRPr="00C928DD">
        <w:rPr>
          <w:rFonts w:ascii="华文仿宋" w:eastAsia="华文仿宋" w:hAnsi="华文仿宋"/>
          <w:sz w:val="24"/>
          <w:szCs w:val="24"/>
        </w:rPr>
        <w:t>10.5.3</w:t>
      </w:r>
      <w:r w:rsidR="00C928DD" w:rsidRPr="00C928DD">
        <w:rPr>
          <w:rFonts w:ascii="华文仿宋" w:eastAsia="华文仿宋" w:hAnsi="华文仿宋"/>
          <w:sz w:val="24"/>
          <w:szCs w:val="24"/>
        </w:rPr>
        <w:t xml:space="preserve"> </w:t>
      </w:r>
      <w:r w:rsidR="00D84F26" w:rsidRPr="00B962F7">
        <w:rPr>
          <w:rFonts w:ascii="华文仿宋" w:eastAsia="华文仿宋" w:hAnsi="华文仿宋"/>
          <w:sz w:val="24"/>
          <w:szCs w:val="24"/>
        </w:rPr>
        <w:t>放射性废物应及时送交</w:t>
      </w:r>
      <w:r w:rsidR="00D84F26" w:rsidRPr="00B962F7">
        <w:rPr>
          <w:rFonts w:ascii="华文仿宋" w:eastAsia="华文仿宋" w:hAnsi="华文仿宋" w:hint="eastAsia"/>
          <w:sz w:val="24"/>
          <w:szCs w:val="24"/>
        </w:rPr>
        <w:t>有资质的放射性废物集中贮存单位贮存；</w:t>
      </w:r>
      <w:r w:rsidR="00D84F26" w:rsidRPr="00B962F7">
        <w:rPr>
          <w:rFonts w:ascii="华文仿宋" w:eastAsia="华文仿宋" w:hAnsi="华文仿宋"/>
          <w:sz w:val="24"/>
          <w:szCs w:val="24"/>
        </w:rPr>
        <w:t>排放气态或液态放射性流出物应严格按照环评和地方生态环境部门批准的排放量和排放方式执行</w:t>
      </w:r>
      <w:r w:rsidR="00D84F26" w:rsidRPr="00B962F7">
        <w:rPr>
          <w:rFonts w:ascii="华文仿宋" w:eastAsia="华文仿宋" w:hAnsi="华文仿宋" w:hint="eastAsia"/>
          <w:sz w:val="24"/>
          <w:szCs w:val="24"/>
        </w:rPr>
        <w:t>。</w:t>
      </w:r>
    </w:p>
    <w:p w14:paraId="1E9D9A32" w14:textId="3B5D0FD1" w:rsidR="00EC1D4E" w:rsidRPr="00C928DD" w:rsidRDefault="00EC1D4E" w:rsidP="00C928DD">
      <w:pPr>
        <w:ind w:leftChars="1" w:left="614" w:hangingChars="255" w:hanging="612"/>
        <w:rPr>
          <w:rFonts w:ascii="华文仿宋" w:eastAsia="华文仿宋" w:hAnsi="华文仿宋"/>
          <w:sz w:val="24"/>
          <w:szCs w:val="24"/>
        </w:rPr>
      </w:pPr>
      <w:r w:rsidRPr="00C928DD">
        <w:rPr>
          <w:rFonts w:ascii="华文仿宋" w:eastAsia="华文仿宋" w:hAnsi="华文仿宋"/>
          <w:sz w:val="24"/>
          <w:szCs w:val="24"/>
        </w:rPr>
        <w:t>10.5.4</w:t>
      </w:r>
      <w:r w:rsidR="00C928DD" w:rsidRPr="00C928DD">
        <w:rPr>
          <w:rFonts w:ascii="华文仿宋" w:eastAsia="华文仿宋" w:hAnsi="华文仿宋"/>
          <w:sz w:val="24"/>
          <w:szCs w:val="24"/>
        </w:rPr>
        <w:t xml:space="preserve"> 涉源实验场所退役，须按国家相关规定执行</w:t>
      </w:r>
      <w:r w:rsidR="00D84F26">
        <w:rPr>
          <w:rFonts w:ascii="华文仿宋" w:eastAsia="华文仿宋" w:hAnsi="华文仿宋" w:hint="eastAsia"/>
          <w:sz w:val="24"/>
          <w:szCs w:val="24"/>
        </w:rPr>
        <w:t>。</w:t>
      </w:r>
      <w:r w:rsidR="0059752C" w:rsidRPr="005700C9" w:rsidDel="0059752C">
        <w:rPr>
          <w:rFonts w:ascii="华文仿宋" w:eastAsia="华文仿宋" w:hAnsi="华文仿宋" w:hint="eastAsia"/>
          <w:sz w:val="24"/>
          <w:szCs w:val="24"/>
        </w:rPr>
        <w:t xml:space="preserve"> </w:t>
      </w:r>
    </w:p>
    <w:p w14:paraId="1F312FA1" w14:textId="77777777" w:rsidR="00162009" w:rsidRPr="00162009" w:rsidRDefault="00162009" w:rsidP="00392357">
      <w:pPr>
        <w:ind w:leftChars="1" w:left="716" w:hangingChars="255" w:hanging="714"/>
        <w:rPr>
          <w:rFonts w:asciiTheme="minorEastAsia" w:hAnsiTheme="minorEastAsia"/>
          <w:b/>
          <w:sz w:val="28"/>
          <w:szCs w:val="28"/>
        </w:rPr>
      </w:pPr>
      <w:r w:rsidRPr="00162009">
        <w:rPr>
          <w:rFonts w:asciiTheme="minorEastAsia" w:hAnsiTheme="minorEastAsia" w:hint="eastAsia"/>
          <w:b/>
          <w:sz w:val="28"/>
          <w:szCs w:val="28"/>
        </w:rPr>
        <w:t>1</w:t>
      </w:r>
      <w:r w:rsidRPr="00162009">
        <w:rPr>
          <w:rFonts w:asciiTheme="minorEastAsia" w:hAnsiTheme="minorEastAsia"/>
          <w:b/>
          <w:sz w:val="28"/>
          <w:szCs w:val="28"/>
        </w:rPr>
        <w:t>1 机电等安全</w:t>
      </w:r>
    </w:p>
    <w:p w14:paraId="3CFD078F" w14:textId="77777777" w:rsidR="00162009" w:rsidRDefault="00C928DD">
      <w:pPr>
        <w:rPr>
          <w:rFonts w:asciiTheme="minorEastAsia" w:hAnsiTheme="minorEastAsia"/>
          <w:sz w:val="28"/>
          <w:szCs w:val="28"/>
        </w:rPr>
      </w:pPr>
      <w:r w:rsidRPr="00C928DD">
        <w:rPr>
          <w:rFonts w:asciiTheme="minorEastAsia" w:hAnsiTheme="minorEastAsia"/>
          <w:sz w:val="28"/>
          <w:szCs w:val="28"/>
        </w:rPr>
        <w:t>11.1 仪器设备常规管理</w:t>
      </w:r>
    </w:p>
    <w:p w14:paraId="5217CB25" w14:textId="2EC86FE0" w:rsidR="00C928DD" w:rsidRPr="00C928DD" w:rsidRDefault="00C928DD" w:rsidP="00C928DD">
      <w:pPr>
        <w:ind w:leftChars="1" w:left="614" w:hangingChars="255" w:hanging="612"/>
        <w:rPr>
          <w:rFonts w:ascii="华文仿宋" w:eastAsia="华文仿宋" w:hAnsi="华文仿宋"/>
          <w:sz w:val="24"/>
          <w:szCs w:val="24"/>
        </w:rPr>
      </w:pPr>
      <w:r w:rsidRPr="00C928DD">
        <w:rPr>
          <w:rFonts w:ascii="华文仿宋" w:eastAsia="华文仿宋" w:hAnsi="华文仿宋"/>
          <w:sz w:val="24"/>
          <w:szCs w:val="24"/>
        </w:rPr>
        <w:lastRenderedPageBreak/>
        <w:t>11.1.1 建立了设备台帐，设备上有资产标签，</w:t>
      </w:r>
      <w:r w:rsidR="00AD487F">
        <w:rPr>
          <w:rFonts w:ascii="华文仿宋" w:eastAsia="华文仿宋" w:hAnsi="华文仿宋" w:hint="eastAsia"/>
          <w:sz w:val="24"/>
          <w:szCs w:val="24"/>
        </w:rPr>
        <w:t>有明确的</w:t>
      </w:r>
      <w:r w:rsidRPr="00C928DD">
        <w:rPr>
          <w:rFonts w:ascii="华文仿宋" w:eastAsia="华文仿宋" w:hAnsi="华文仿宋"/>
          <w:sz w:val="24"/>
          <w:szCs w:val="24"/>
        </w:rPr>
        <w:t>管理</w:t>
      </w:r>
      <w:r w:rsidR="00AD487F">
        <w:rPr>
          <w:rFonts w:ascii="华文仿宋" w:eastAsia="华文仿宋" w:hAnsi="华文仿宋" w:hint="eastAsia"/>
          <w:sz w:val="24"/>
          <w:szCs w:val="24"/>
        </w:rPr>
        <w:t>人员。</w:t>
      </w:r>
    </w:p>
    <w:p w14:paraId="75D92E3E" w14:textId="3CA771F5" w:rsidR="00C928DD" w:rsidRPr="00C928DD" w:rsidRDefault="00C928DD" w:rsidP="00C928DD">
      <w:pPr>
        <w:ind w:leftChars="1" w:left="614" w:hangingChars="255" w:hanging="612"/>
        <w:rPr>
          <w:rFonts w:ascii="华文仿宋" w:eastAsia="华文仿宋" w:hAnsi="华文仿宋"/>
          <w:sz w:val="24"/>
          <w:szCs w:val="24"/>
        </w:rPr>
      </w:pPr>
      <w:r w:rsidRPr="00C928DD">
        <w:rPr>
          <w:rFonts w:ascii="华文仿宋" w:eastAsia="华文仿宋" w:hAnsi="华文仿宋"/>
          <w:sz w:val="24"/>
          <w:szCs w:val="24"/>
        </w:rPr>
        <w:t>11.1.2 大型仪器设备、高功率的设备与电路容量相匹配</w:t>
      </w:r>
      <w:r w:rsidR="00AD487F">
        <w:rPr>
          <w:rFonts w:ascii="华文仿宋" w:eastAsia="华文仿宋" w:hAnsi="华文仿宋" w:hint="eastAsia"/>
          <w:sz w:val="24"/>
          <w:szCs w:val="24"/>
        </w:rPr>
        <w:t>。</w:t>
      </w:r>
    </w:p>
    <w:p w14:paraId="27CFFEA1" w14:textId="04876EDF" w:rsidR="00C928DD" w:rsidRPr="00C928DD" w:rsidRDefault="00C928DD" w:rsidP="00C928DD">
      <w:pPr>
        <w:ind w:leftChars="1" w:left="614" w:hangingChars="255" w:hanging="612"/>
        <w:rPr>
          <w:rFonts w:ascii="华文仿宋" w:eastAsia="华文仿宋" w:hAnsi="华文仿宋"/>
          <w:sz w:val="24"/>
          <w:szCs w:val="24"/>
        </w:rPr>
      </w:pPr>
      <w:r w:rsidRPr="00C928DD">
        <w:rPr>
          <w:rFonts w:ascii="华文仿宋" w:eastAsia="华文仿宋" w:hAnsi="华文仿宋"/>
          <w:sz w:val="24"/>
          <w:szCs w:val="24"/>
        </w:rPr>
        <w:t>11.1.3 仪器设备接地系统应按规范要求，采用铜质材料，</w:t>
      </w:r>
      <w:r w:rsidR="00AD487F" w:rsidRPr="00AD487F">
        <w:rPr>
          <w:rFonts w:ascii="华文仿宋" w:eastAsia="华文仿宋" w:hAnsi="华文仿宋"/>
          <w:sz w:val="24"/>
          <w:szCs w:val="24"/>
        </w:rPr>
        <w:t>接地电阻不高于0.5欧</w:t>
      </w:r>
      <w:r w:rsidR="00AD487F">
        <w:rPr>
          <w:rFonts w:ascii="华文仿宋" w:eastAsia="华文仿宋" w:hAnsi="华文仿宋" w:hint="eastAsia"/>
          <w:sz w:val="24"/>
          <w:szCs w:val="24"/>
        </w:rPr>
        <w:t>。</w:t>
      </w:r>
    </w:p>
    <w:p w14:paraId="716834EF" w14:textId="23B73089" w:rsidR="00C928DD" w:rsidRPr="00C928DD" w:rsidRDefault="00C928DD" w:rsidP="00C928DD">
      <w:pPr>
        <w:ind w:leftChars="1" w:left="614" w:hangingChars="255" w:hanging="612"/>
        <w:rPr>
          <w:rFonts w:ascii="华文仿宋" w:eastAsia="华文仿宋" w:hAnsi="华文仿宋"/>
          <w:sz w:val="24"/>
          <w:szCs w:val="24"/>
        </w:rPr>
      </w:pPr>
      <w:r w:rsidRPr="00C928DD">
        <w:rPr>
          <w:rFonts w:ascii="华文仿宋" w:eastAsia="华文仿宋" w:hAnsi="华文仿宋"/>
          <w:sz w:val="24"/>
          <w:szCs w:val="24"/>
        </w:rPr>
        <w:t>11.1.4 大型、特种仪器设备</w:t>
      </w:r>
      <w:r w:rsidR="00AD487F">
        <w:rPr>
          <w:rFonts w:ascii="华文仿宋" w:eastAsia="华文仿宋" w:hAnsi="华文仿宋" w:hint="eastAsia"/>
          <w:sz w:val="24"/>
          <w:szCs w:val="24"/>
        </w:rPr>
        <w:t>有</w:t>
      </w:r>
      <w:r w:rsidRPr="00C928DD">
        <w:rPr>
          <w:rFonts w:ascii="华文仿宋" w:eastAsia="华文仿宋" w:hAnsi="华文仿宋"/>
          <w:sz w:val="24"/>
          <w:szCs w:val="24"/>
        </w:rPr>
        <w:t>运行维护的记录</w:t>
      </w:r>
      <w:r w:rsidR="00AD487F">
        <w:rPr>
          <w:rFonts w:ascii="华文仿宋" w:eastAsia="华文仿宋" w:hAnsi="华文仿宋" w:hint="eastAsia"/>
          <w:sz w:val="24"/>
          <w:szCs w:val="24"/>
        </w:rPr>
        <w:t>。</w:t>
      </w:r>
    </w:p>
    <w:p w14:paraId="45C3BBD8" w14:textId="25F67BF9" w:rsidR="00C928DD" w:rsidRPr="00C928DD" w:rsidRDefault="00C928DD" w:rsidP="00C928DD">
      <w:pPr>
        <w:ind w:leftChars="1" w:left="614" w:hangingChars="255" w:hanging="612"/>
        <w:rPr>
          <w:rFonts w:ascii="华文仿宋" w:eastAsia="华文仿宋" w:hAnsi="华文仿宋"/>
          <w:sz w:val="24"/>
          <w:szCs w:val="24"/>
        </w:rPr>
      </w:pPr>
      <w:r w:rsidRPr="00C928DD">
        <w:rPr>
          <w:rFonts w:ascii="华文仿宋" w:eastAsia="华文仿宋" w:hAnsi="华文仿宋"/>
          <w:sz w:val="24"/>
          <w:szCs w:val="24"/>
        </w:rPr>
        <w:t>11.1.5</w:t>
      </w:r>
      <w:r w:rsidR="00AD487F" w:rsidRPr="00C928DD">
        <w:rPr>
          <w:rFonts w:ascii="华文仿宋" w:eastAsia="华文仿宋" w:hAnsi="华文仿宋"/>
          <w:sz w:val="24"/>
          <w:szCs w:val="24"/>
        </w:rPr>
        <w:t>大型、特种设备有安全操作规程或注意事项</w:t>
      </w:r>
      <w:r w:rsidR="00AD487F">
        <w:rPr>
          <w:rFonts w:ascii="华文仿宋" w:eastAsia="华文仿宋" w:hAnsi="华文仿宋" w:hint="eastAsia"/>
          <w:sz w:val="24"/>
          <w:szCs w:val="24"/>
        </w:rPr>
        <w:t>。</w:t>
      </w:r>
    </w:p>
    <w:p w14:paraId="010A339A" w14:textId="33516D9F" w:rsidR="00C928DD" w:rsidRPr="00C928DD" w:rsidRDefault="00C928DD" w:rsidP="00C928DD">
      <w:pPr>
        <w:ind w:leftChars="1" w:left="614" w:hangingChars="255" w:hanging="612"/>
        <w:rPr>
          <w:rFonts w:ascii="华文仿宋" w:eastAsia="华文仿宋" w:hAnsi="华文仿宋"/>
          <w:sz w:val="24"/>
          <w:szCs w:val="24"/>
        </w:rPr>
      </w:pPr>
      <w:r w:rsidRPr="00C928DD">
        <w:rPr>
          <w:rFonts w:ascii="华文仿宋" w:eastAsia="华文仿宋" w:hAnsi="华文仿宋"/>
          <w:sz w:val="24"/>
          <w:szCs w:val="24"/>
        </w:rPr>
        <w:t xml:space="preserve">11.1.6 </w:t>
      </w:r>
      <w:r w:rsidR="00AD487F" w:rsidRPr="00C928DD">
        <w:rPr>
          <w:rFonts w:ascii="华文仿宋" w:eastAsia="华文仿宋" w:hAnsi="华文仿宋"/>
          <w:sz w:val="24"/>
          <w:szCs w:val="24"/>
        </w:rPr>
        <w:t>电脑、空调、电加热器等不随意开机过夜</w:t>
      </w:r>
      <w:r w:rsidR="00AD487F">
        <w:rPr>
          <w:rFonts w:ascii="华文仿宋" w:eastAsia="华文仿宋" w:hAnsi="华文仿宋" w:hint="eastAsia"/>
          <w:sz w:val="24"/>
          <w:szCs w:val="24"/>
        </w:rPr>
        <w:t>。</w:t>
      </w:r>
    </w:p>
    <w:p w14:paraId="7F6A3E28" w14:textId="6899CA81" w:rsidR="00C928DD" w:rsidRPr="00C928DD" w:rsidRDefault="00C928DD" w:rsidP="00C928DD">
      <w:pPr>
        <w:ind w:leftChars="1" w:left="614" w:hangingChars="255" w:hanging="612"/>
        <w:rPr>
          <w:rFonts w:ascii="华文仿宋" w:eastAsia="华文仿宋" w:hAnsi="华文仿宋"/>
          <w:sz w:val="24"/>
          <w:szCs w:val="24"/>
        </w:rPr>
      </w:pPr>
      <w:r w:rsidRPr="00C928DD">
        <w:rPr>
          <w:rFonts w:ascii="华文仿宋" w:eastAsia="华文仿宋" w:hAnsi="华文仿宋"/>
          <w:sz w:val="24"/>
          <w:szCs w:val="24"/>
        </w:rPr>
        <w:t>11.1.7 对于不能断电的特殊仪器设备，采取了必要的防护措施（如双路供电、不间断电源、监控报警等）</w:t>
      </w:r>
      <w:r w:rsidR="00FC49BC">
        <w:rPr>
          <w:rFonts w:ascii="华文仿宋" w:eastAsia="华文仿宋" w:hAnsi="华文仿宋" w:hint="eastAsia"/>
          <w:sz w:val="24"/>
          <w:szCs w:val="24"/>
        </w:rPr>
        <w:t>。</w:t>
      </w:r>
    </w:p>
    <w:p w14:paraId="29DF92F9" w14:textId="434D792F" w:rsidR="00C928DD" w:rsidRPr="00C928DD" w:rsidRDefault="00C928DD" w:rsidP="00C928DD">
      <w:pPr>
        <w:ind w:leftChars="1" w:left="614" w:hangingChars="255" w:hanging="612"/>
        <w:rPr>
          <w:rFonts w:ascii="华文仿宋" w:eastAsia="华文仿宋" w:hAnsi="华文仿宋"/>
          <w:sz w:val="24"/>
          <w:szCs w:val="24"/>
        </w:rPr>
      </w:pPr>
      <w:r w:rsidRPr="00C928DD">
        <w:rPr>
          <w:rFonts w:ascii="华文仿宋" w:eastAsia="华文仿宋" w:hAnsi="华文仿宋"/>
          <w:sz w:val="24"/>
          <w:szCs w:val="24"/>
        </w:rPr>
        <w:t>11.1.8 对于高温、高压、高速运动、电磁辐射等特殊设备，对使用者有培训要求，有安全警示标识和安全警示线（黄色），</w:t>
      </w:r>
      <w:r w:rsidR="00FC49BC" w:rsidRPr="00FC49BC">
        <w:rPr>
          <w:rFonts w:ascii="华文仿宋" w:eastAsia="华文仿宋" w:hAnsi="华文仿宋"/>
          <w:sz w:val="24"/>
          <w:szCs w:val="24"/>
        </w:rPr>
        <w:t>设备安全防护措施完好</w:t>
      </w:r>
      <w:r w:rsidR="00FC49BC">
        <w:rPr>
          <w:rFonts w:ascii="华文仿宋" w:eastAsia="华文仿宋" w:hAnsi="华文仿宋" w:hint="eastAsia"/>
          <w:sz w:val="24"/>
          <w:szCs w:val="24"/>
        </w:rPr>
        <w:t>。</w:t>
      </w:r>
    </w:p>
    <w:p w14:paraId="01162504" w14:textId="76145FCE" w:rsidR="00C928DD" w:rsidRPr="00C928DD" w:rsidRDefault="00C928DD" w:rsidP="00C928DD">
      <w:pPr>
        <w:ind w:leftChars="1" w:left="614" w:hangingChars="255" w:hanging="612"/>
        <w:rPr>
          <w:rFonts w:ascii="华文仿宋" w:eastAsia="华文仿宋" w:hAnsi="华文仿宋"/>
          <w:sz w:val="24"/>
          <w:szCs w:val="24"/>
        </w:rPr>
      </w:pPr>
      <w:r w:rsidRPr="00C928DD">
        <w:rPr>
          <w:rFonts w:ascii="华文仿宋" w:eastAsia="华文仿宋" w:hAnsi="华文仿宋"/>
          <w:sz w:val="24"/>
          <w:szCs w:val="24"/>
        </w:rPr>
        <w:t>11.1.9 对于超高速离心机，需要放置在离心室。在离心过程中，工作人员须保持安全距离</w:t>
      </w:r>
      <w:r w:rsidR="00FC49BC">
        <w:rPr>
          <w:rFonts w:ascii="华文仿宋" w:eastAsia="华文仿宋" w:hAnsi="华文仿宋" w:hint="eastAsia"/>
          <w:sz w:val="24"/>
          <w:szCs w:val="24"/>
        </w:rPr>
        <w:t>。</w:t>
      </w:r>
    </w:p>
    <w:p w14:paraId="4996B3AA" w14:textId="37D30B9A" w:rsidR="00C928DD" w:rsidRPr="00C928DD" w:rsidRDefault="00C928DD" w:rsidP="00C928DD">
      <w:pPr>
        <w:ind w:leftChars="1" w:left="614" w:hangingChars="255" w:hanging="612"/>
        <w:rPr>
          <w:rFonts w:ascii="华文仿宋" w:eastAsia="华文仿宋" w:hAnsi="华文仿宋"/>
          <w:sz w:val="24"/>
          <w:szCs w:val="24"/>
        </w:rPr>
      </w:pPr>
      <w:r w:rsidRPr="00C928DD">
        <w:rPr>
          <w:rFonts w:ascii="华文仿宋" w:eastAsia="华文仿宋" w:hAnsi="华文仿宋"/>
          <w:sz w:val="24"/>
          <w:szCs w:val="24"/>
        </w:rPr>
        <w:t>11.1.10 电子天平不放在阳光直射的地方，且用后及时清理</w:t>
      </w:r>
      <w:r w:rsidR="00FC49BC">
        <w:rPr>
          <w:rFonts w:ascii="华文仿宋" w:eastAsia="华文仿宋" w:hAnsi="华文仿宋" w:hint="eastAsia"/>
          <w:sz w:val="24"/>
          <w:szCs w:val="24"/>
        </w:rPr>
        <w:t>。</w:t>
      </w:r>
    </w:p>
    <w:p w14:paraId="357756DA" w14:textId="0E813CBD" w:rsidR="00C928DD" w:rsidRPr="00C928DD" w:rsidRDefault="00C928DD" w:rsidP="00C928DD">
      <w:pPr>
        <w:ind w:leftChars="1" w:left="614" w:hangingChars="255" w:hanging="612"/>
        <w:rPr>
          <w:rFonts w:ascii="华文仿宋" w:eastAsia="华文仿宋" w:hAnsi="华文仿宋"/>
          <w:sz w:val="24"/>
          <w:szCs w:val="24"/>
        </w:rPr>
      </w:pPr>
      <w:r w:rsidRPr="00C928DD">
        <w:rPr>
          <w:rFonts w:ascii="华文仿宋" w:eastAsia="华文仿宋" w:hAnsi="华文仿宋"/>
          <w:sz w:val="24"/>
          <w:szCs w:val="24"/>
        </w:rPr>
        <w:t xml:space="preserve">11.1.11 </w:t>
      </w:r>
      <w:r w:rsidR="00FC49BC" w:rsidRPr="00FC49BC">
        <w:rPr>
          <w:rFonts w:ascii="华文仿宋" w:eastAsia="华文仿宋" w:hAnsi="华文仿宋" w:hint="eastAsia"/>
          <w:sz w:val="24"/>
          <w:szCs w:val="24"/>
        </w:rPr>
        <w:t>非标准设备、自制设备应经安全论证合格后方可使用，并须充分考虑安全系数，并有安全防护措施。</w:t>
      </w:r>
    </w:p>
    <w:p w14:paraId="3E4BC32F" w14:textId="77777777" w:rsidR="00C928DD" w:rsidRDefault="00C928DD">
      <w:pPr>
        <w:rPr>
          <w:rFonts w:asciiTheme="minorEastAsia" w:hAnsiTheme="minorEastAsia"/>
          <w:sz w:val="28"/>
          <w:szCs w:val="28"/>
        </w:rPr>
      </w:pPr>
      <w:r w:rsidRPr="00C928DD">
        <w:rPr>
          <w:rFonts w:asciiTheme="minorEastAsia" w:hAnsiTheme="minorEastAsia"/>
          <w:sz w:val="28"/>
          <w:szCs w:val="28"/>
        </w:rPr>
        <w:t>11.2 机械安全</w:t>
      </w:r>
    </w:p>
    <w:p w14:paraId="7B8BC1AE" w14:textId="49CA8197" w:rsidR="00C928DD" w:rsidRPr="00F7138C" w:rsidRDefault="00C928DD" w:rsidP="00F7138C">
      <w:pPr>
        <w:ind w:leftChars="1" w:left="614" w:hangingChars="255" w:hanging="612"/>
        <w:rPr>
          <w:rFonts w:ascii="华文仿宋" w:eastAsia="华文仿宋" w:hAnsi="华文仿宋"/>
          <w:sz w:val="24"/>
          <w:szCs w:val="24"/>
        </w:rPr>
      </w:pPr>
      <w:r w:rsidRPr="00F7138C">
        <w:rPr>
          <w:rFonts w:ascii="华文仿宋" w:eastAsia="华文仿宋" w:hAnsi="华文仿宋"/>
          <w:sz w:val="24"/>
          <w:szCs w:val="24"/>
        </w:rPr>
        <w:t>11.2.1</w:t>
      </w:r>
      <w:r w:rsidR="00F7138C" w:rsidRPr="00F7138C">
        <w:rPr>
          <w:rFonts w:ascii="华文仿宋" w:eastAsia="华文仿宋" w:hAnsi="华文仿宋"/>
          <w:sz w:val="24"/>
          <w:szCs w:val="24"/>
        </w:rPr>
        <w:t xml:space="preserve"> </w:t>
      </w:r>
      <w:r w:rsidR="00C61B57" w:rsidRPr="00C61B57">
        <w:rPr>
          <w:rFonts w:ascii="华文仿宋" w:eastAsia="华文仿宋" w:hAnsi="华文仿宋"/>
          <w:sz w:val="24"/>
          <w:szCs w:val="24"/>
        </w:rPr>
        <w:t>进入高速切削机械操作工作场所，穿好工作服</w:t>
      </w:r>
      <w:r w:rsidR="00C61B57" w:rsidRPr="00C61B57">
        <w:rPr>
          <w:rFonts w:ascii="华文仿宋" w:eastAsia="华文仿宋" w:hAnsi="华文仿宋" w:hint="eastAsia"/>
          <w:sz w:val="24"/>
          <w:szCs w:val="24"/>
        </w:rPr>
        <w:t>工作鞋、</w:t>
      </w:r>
      <w:r w:rsidR="00C61B57" w:rsidRPr="00C61B57">
        <w:rPr>
          <w:rFonts w:ascii="华文仿宋" w:eastAsia="华文仿宋" w:hAnsi="华文仿宋"/>
          <w:sz w:val="24"/>
          <w:szCs w:val="24"/>
        </w:rPr>
        <w:t>戴好防护眼镜</w:t>
      </w:r>
      <w:r w:rsidR="00C61B57" w:rsidRPr="00C61B57">
        <w:rPr>
          <w:rFonts w:ascii="华文仿宋" w:eastAsia="华文仿宋" w:hAnsi="华文仿宋" w:hint="eastAsia"/>
          <w:sz w:val="24"/>
          <w:szCs w:val="24"/>
        </w:rPr>
        <w:t>、</w:t>
      </w:r>
      <w:r w:rsidR="00C61B57" w:rsidRPr="00C61B57">
        <w:rPr>
          <w:rFonts w:ascii="华文仿宋" w:eastAsia="华文仿宋" w:hAnsi="华文仿宋"/>
          <w:sz w:val="24"/>
          <w:szCs w:val="24"/>
        </w:rPr>
        <w:t>扣紧衣袖口</w:t>
      </w:r>
      <w:r w:rsidR="00C61B57" w:rsidRPr="00C61B57">
        <w:rPr>
          <w:rFonts w:ascii="华文仿宋" w:eastAsia="华文仿宋" w:hAnsi="华文仿宋" w:hint="eastAsia"/>
          <w:sz w:val="24"/>
          <w:szCs w:val="24"/>
        </w:rPr>
        <w:t>、</w:t>
      </w:r>
      <w:r w:rsidR="00C61B57" w:rsidRPr="00C61B57">
        <w:rPr>
          <w:rFonts w:ascii="华文仿宋" w:eastAsia="华文仿宋" w:hAnsi="华文仿宋"/>
          <w:sz w:val="24"/>
          <w:szCs w:val="24"/>
        </w:rPr>
        <w:t>戴好工作帽</w:t>
      </w:r>
      <w:r w:rsidR="00C61B57" w:rsidRPr="00C61B57">
        <w:rPr>
          <w:rFonts w:ascii="华文仿宋" w:eastAsia="华文仿宋" w:hAnsi="华文仿宋" w:hint="eastAsia"/>
          <w:sz w:val="24"/>
          <w:szCs w:val="24"/>
        </w:rPr>
        <w:t>（</w:t>
      </w:r>
      <w:r w:rsidR="00C61B57" w:rsidRPr="00C61B57">
        <w:rPr>
          <w:rFonts w:ascii="华文仿宋" w:eastAsia="华文仿宋" w:hAnsi="华文仿宋"/>
          <w:sz w:val="24"/>
          <w:szCs w:val="24"/>
        </w:rPr>
        <w:t>长发学生必须将长发盘在工作帽内</w:t>
      </w:r>
      <w:r w:rsidR="00C61B57" w:rsidRPr="00C61B57">
        <w:rPr>
          <w:rFonts w:ascii="华文仿宋" w:eastAsia="华文仿宋" w:hAnsi="华文仿宋" w:hint="eastAsia"/>
          <w:sz w:val="24"/>
          <w:szCs w:val="24"/>
        </w:rPr>
        <w:t>）</w:t>
      </w:r>
      <w:r w:rsidR="00C61B57" w:rsidRPr="00C61B57">
        <w:rPr>
          <w:rFonts w:ascii="华文仿宋" w:eastAsia="华文仿宋" w:hAnsi="华文仿宋"/>
          <w:sz w:val="24"/>
          <w:szCs w:val="24"/>
        </w:rPr>
        <w:t>，禁止戴手套、长围巾、领带、手镯等配饰物，禁穿拖鞋、高跟鞋等</w:t>
      </w:r>
      <w:r w:rsidR="00C61B57" w:rsidRPr="00C61B57">
        <w:rPr>
          <w:rFonts w:ascii="华文仿宋" w:eastAsia="华文仿宋" w:hAnsi="华文仿宋" w:hint="eastAsia"/>
          <w:sz w:val="24"/>
          <w:szCs w:val="24"/>
        </w:rPr>
        <w:t>。</w:t>
      </w:r>
      <w:r w:rsidR="00C61B57" w:rsidRPr="00C61B57">
        <w:rPr>
          <w:rFonts w:ascii="华文仿宋" w:eastAsia="华文仿宋" w:hAnsi="华文仿宋"/>
          <w:sz w:val="24"/>
          <w:szCs w:val="24"/>
        </w:rPr>
        <w:t>设备运转时严禁用手调整工件</w:t>
      </w:r>
      <w:r w:rsidR="00C61B57" w:rsidRPr="00C61B57">
        <w:rPr>
          <w:rFonts w:ascii="华文仿宋" w:eastAsia="华文仿宋" w:hAnsi="华文仿宋" w:hint="eastAsia"/>
          <w:sz w:val="24"/>
          <w:szCs w:val="24"/>
        </w:rPr>
        <w:t>。</w:t>
      </w:r>
    </w:p>
    <w:p w14:paraId="3B9227B9" w14:textId="5B32A6A4" w:rsidR="00C928DD" w:rsidRPr="00F7138C" w:rsidRDefault="00C928DD" w:rsidP="00F7138C">
      <w:pPr>
        <w:ind w:leftChars="1" w:left="614" w:hangingChars="255" w:hanging="612"/>
        <w:rPr>
          <w:rFonts w:ascii="华文仿宋" w:eastAsia="华文仿宋" w:hAnsi="华文仿宋"/>
          <w:sz w:val="24"/>
          <w:szCs w:val="24"/>
        </w:rPr>
      </w:pPr>
      <w:r w:rsidRPr="00F7138C">
        <w:rPr>
          <w:rFonts w:ascii="华文仿宋" w:eastAsia="华文仿宋" w:hAnsi="华文仿宋"/>
          <w:sz w:val="24"/>
          <w:szCs w:val="24"/>
        </w:rPr>
        <w:t>11.2.</w:t>
      </w:r>
      <w:r w:rsidR="00F7138C" w:rsidRPr="00F7138C">
        <w:rPr>
          <w:rFonts w:ascii="华文仿宋" w:eastAsia="华文仿宋" w:hAnsi="华文仿宋"/>
          <w:sz w:val="24"/>
          <w:szCs w:val="24"/>
        </w:rPr>
        <w:t>2 机床应保持清洁整齐；严禁在床头、床面、刀架上</w:t>
      </w:r>
      <w:r w:rsidR="00C61B57">
        <w:rPr>
          <w:rFonts w:ascii="华文仿宋" w:eastAsia="华文仿宋" w:hAnsi="华文仿宋" w:hint="eastAsia"/>
          <w:sz w:val="24"/>
          <w:szCs w:val="24"/>
        </w:rPr>
        <w:t>放置物品。</w:t>
      </w:r>
    </w:p>
    <w:p w14:paraId="710AB341" w14:textId="1121B40C" w:rsidR="00C928DD" w:rsidRPr="00F7138C" w:rsidRDefault="00C928DD" w:rsidP="00F7138C">
      <w:pPr>
        <w:ind w:leftChars="1" w:left="614" w:hangingChars="255" w:hanging="612"/>
        <w:rPr>
          <w:rFonts w:ascii="华文仿宋" w:eastAsia="华文仿宋" w:hAnsi="华文仿宋"/>
          <w:sz w:val="24"/>
          <w:szCs w:val="24"/>
        </w:rPr>
      </w:pPr>
      <w:r w:rsidRPr="00F7138C">
        <w:rPr>
          <w:rFonts w:ascii="华文仿宋" w:eastAsia="华文仿宋" w:hAnsi="华文仿宋"/>
          <w:sz w:val="24"/>
          <w:szCs w:val="24"/>
        </w:rPr>
        <w:t>11.2.</w:t>
      </w:r>
      <w:r w:rsidR="00F7138C" w:rsidRPr="00F7138C">
        <w:rPr>
          <w:rFonts w:ascii="华文仿宋" w:eastAsia="华文仿宋" w:hAnsi="华文仿宋"/>
          <w:sz w:val="24"/>
          <w:szCs w:val="24"/>
        </w:rPr>
        <w:t>3 禁止操作人员的身体任一部位进入危险区，如需调整应首先关停机械设备</w:t>
      </w:r>
      <w:r w:rsidR="00C2362A">
        <w:rPr>
          <w:rFonts w:ascii="华文仿宋" w:eastAsia="华文仿宋" w:hAnsi="华文仿宋" w:hint="eastAsia"/>
          <w:sz w:val="24"/>
          <w:szCs w:val="24"/>
        </w:rPr>
        <w:t>。</w:t>
      </w:r>
    </w:p>
    <w:p w14:paraId="428BB6A8" w14:textId="4D5BB8C1" w:rsidR="00C928DD" w:rsidRPr="00F7138C" w:rsidRDefault="00C928DD" w:rsidP="00F7138C">
      <w:pPr>
        <w:ind w:leftChars="1" w:left="614" w:hangingChars="255" w:hanging="612"/>
        <w:rPr>
          <w:rFonts w:ascii="华文仿宋" w:eastAsia="华文仿宋" w:hAnsi="华文仿宋"/>
          <w:sz w:val="24"/>
          <w:szCs w:val="24"/>
        </w:rPr>
      </w:pPr>
      <w:r w:rsidRPr="00F7138C">
        <w:rPr>
          <w:rFonts w:ascii="华文仿宋" w:eastAsia="华文仿宋" w:hAnsi="华文仿宋"/>
          <w:sz w:val="24"/>
          <w:szCs w:val="24"/>
        </w:rPr>
        <w:lastRenderedPageBreak/>
        <w:t>11.2.</w:t>
      </w:r>
      <w:r w:rsidR="00F7138C" w:rsidRPr="00F7138C">
        <w:rPr>
          <w:rFonts w:ascii="华文仿宋" w:eastAsia="华文仿宋" w:hAnsi="华文仿宋"/>
          <w:sz w:val="24"/>
          <w:szCs w:val="24"/>
        </w:rPr>
        <w:t>4 实验前必须检查机械设备是否可靠接地，防止设备漏电以及在运行中产生静电引发人员触电</w:t>
      </w:r>
      <w:r w:rsidR="00C2362A">
        <w:rPr>
          <w:rFonts w:ascii="华文仿宋" w:eastAsia="华文仿宋" w:hAnsi="华文仿宋" w:hint="eastAsia"/>
          <w:sz w:val="24"/>
          <w:szCs w:val="24"/>
        </w:rPr>
        <w:t>。</w:t>
      </w:r>
    </w:p>
    <w:p w14:paraId="04EB1032" w14:textId="58DE6E29" w:rsidR="00C928DD" w:rsidRPr="00F7138C" w:rsidRDefault="00C928DD" w:rsidP="00F7138C">
      <w:pPr>
        <w:ind w:leftChars="1" w:left="614" w:hangingChars="255" w:hanging="612"/>
        <w:rPr>
          <w:rFonts w:ascii="华文仿宋" w:eastAsia="华文仿宋" w:hAnsi="华文仿宋"/>
          <w:sz w:val="24"/>
          <w:szCs w:val="24"/>
        </w:rPr>
      </w:pPr>
      <w:r w:rsidRPr="00F7138C">
        <w:rPr>
          <w:rFonts w:ascii="华文仿宋" w:eastAsia="华文仿宋" w:hAnsi="华文仿宋"/>
          <w:sz w:val="24"/>
          <w:szCs w:val="24"/>
        </w:rPr>
        <w:t>11.2.</w:t>
      </w:r>
      <w:r w:rsidR="00F7138C" w:rsidRPr="00F7138C">
        <w:rPr>
          <w:rFonts w:ascii="华文仿宋" w:eastAsia="华文仿宋" w:hAnsi="华文仿宋"/>
          <w:sz w:val="24"/>
          <w:szCs w:val="24"/>
        </w:rPr>
        <w:t>5 实验结束后，应切断电源，整理好场地并将实验用具等摆放整齐，</w:t>
      </w:r>
      <w:r w:rsidR="00C2362A">
        <w:rPr>
          <w:rFonts w:ascii="华文仿宋" w:eastAsia="华文仿宋" w:hAnsi="华文仿宋" w:hint="eastAsia"/>
          <w:sz w:val="24"/>
          <w:szCs w:val="24"/>
        </w:rPr>
        <w:t>及时</w:t>
      </w:r>
      <w:r w:rsidR="00F7138C" w:rsidRPr="00F7138C">
        <w:rPr>
          <w:rFonts w:ascii="华文仿宋" w:eastAsia="华文仿宋" w:hAnsi="华文仿宋"/>
          <w:sz w:val="24"/>
          <w:szCs w:val="24"/>
        </w:rPr>
        <w:t>清理机械设备产生的废渣、</w:t>
      </w:r>
      <w:r w:rsidR="00C2362A">
        <w:rPr>
          <w:rFonts w:ascii="华文仿宋" w:eastAsia="华文仿宋" w:hAnsi="华文仿宋" w:hint="eastAsia"/>
          <w:sz w:val="24"/>
          <w:szCs w:val="24"/>
        </w:rPr>
        <w:t>废</w:t>
      </w:r>
      <w:r w:rsidR="00F7138C" w:rsidRPr="00F7138C">
        <w:rPr>
          <w:rFonts w:ascii="华文仿宋" w:eastAsia="华文仿宋" w:hAnsi="华文仿宋"/>
          <w:sz w:val="24"/>
          <w:szCs w:val="24"/>
        </w:rPr>
        <w:t>屑</w:t>
      </w:r>
      <w:r w:rsidR="00C2362A">
        <w:rPr>
          <w:rFonts w:ascii="华文仿宋" w:eastAsia="华文仿宋" w:hAnsi="华文仿宋" w:hint="eastAsia"/>
          <w:sz w:val="24"/>
          <w:szCs w:val="24"/>
        </w:rPr>
        <w:t>。</w:t>
      </w:r>
    </w:p>
    <w:p w14:paraId="48D8F461" w14:textId="469D5316" w:rsidR="00C928DD" w:rsidRPr="00F7138C" w:rsidRDefault="00C928DD" w:rsidP="00F7138C">
      <w:pPr>
        <w:ind w:leftChars="1" w:left="614" w:hangingChars="255" w:hanging="612"/>
        <w:rPr>
          <w:rFonts w:ascii="华文仿宋" w:eastAsia="华文仿宋" w:hAnsi="华文仿宋"/>
          <w:sz w:val="24"/>
          <w:szCs w:val="24"/>
        </w:rPr>
      </w:pPr>
      <w:r w:rsidRPr="00F7138C">
        <w:rPr>
          <w:rFonts w:ascii="华文仿宋" w:eastAsia="华文仿宋" w:hAnsi="华文仿宋"/>
          <w:sz w:val="24"/>
          <w:szCs w:val="24"/>
        </w:rPr>
        <w:t>11.2.</w:t>
      </w:r>
      <w:r w:rsidR="00F7138C" w:rsidRPr="00F7138C">
        <w:rPr>
          <w:rFonts w:ascii="华文仿宋" w:eastAsia="华文仿宋" w:hAnsi="华文仿宋"/>
          <w:sz w:val="24"/>
          <w:szCs w:val="24"/>
        </w:rPr>
        <w:t xml:space="preserve">6 锻压设备不得空打或大力敲打过薄锻件，锻造时锻件应达到850 </w:t>
      </w:r>
      <w:r w:rsidR="00F7138C" w:rsidRPr="00F7138C">
        <w:rPr>
          <w:rFonts w:ascii="华文仿宋" w:eastAsia="华文仿宋" w:hAnsi="华文仿宋" w:hint="eastAsia"/>
          <w:sz w:val="24"/>
          <w:szCs w:val="24"/>
        </w:rPr>
        <w:t>℃</w:t>
      </w:r>
      <w:r w:rsidR="00F7138C" w:rsidRPr="00F7138C">
        <w:rPr>
          <w:rFonts w:ascii="华文仿宋" w:eastAsia="华文仿宋" w:hAnsi="华文仿宋"/>
          <w:sz w:val="24"/>
          <w:szCs w:val="24"/>
        </w:rPr>
        <w:t>以上，锻锤空置时应垫有木块</w:t>
      </w:r>
      <w:r w:rsidR="00C2362A">
        <w:rPr>
          <w:rFonts w:ascii="华文仿宋" w:eastAsia="华文仿宋" w:hAnsi="华文仿宋" w:hint="eastAsia"/>
          <w:sz w:val="24"/>
          <w:szCs w:val="24"/>
        </w:rPr>
        <w:t>。</w:t>
      </w:r>
    </w:p>
    <w:p w14:paraId="4623F924" w14:textId="6B8152E3" w:rsidR="00C928DD" w:rsidRPr="00F7138C" w:rsidRDefault="00C928DD" w:rsidP="00F7138C">
      <w:pPr>
        <w:ind w:leftChars="1" w:left="614" w:hangingChars="255" w:hanging="612"/>
        <w:rPr>
          <w:rFonts w:ascii="华文仿宋" w:eastAsia="华文仿宋" w:hAnsi="华文仿宋"/>
          <w:sz w:val="24"/>
          <w:szCs w:val="24"/>
        </w:rPr>
      </w:pPr>
      <w:r w:rsidRPr="00F7138C">
        <w:rPr>
          <w:rFonts w:ascii="华文仿宋" w:eastAsia="华文仿宋" w:hAnsi="华文仿宋"/>
          <w:sz w:val="24"/>
          <w:szCs w:val="24"/>
        </w:rPr>
        <w:t>11.2.</w:t>
      </w:r>
      <w:r w:rsidR="00F7138C" w:rsidRPr="00F7138C">
        <w:rPr>
          <w:rFonts w:ascii="华文仿宋" w:eastAsia="华文仿宋" w:hAnsi="华文仿宋"/>
          <w:sz w:val="24"/>
          <w:szCs w:val="24"/>
        </w:rPr>
        <w:t>7 热处理加热电炉接地良好，金属物品不能触碰带电部位</w:t>
      </w:r>
      <w:r w:rsidR="008870F4">
        <w:rPr>
          <w:rFonts w:ascii="华文仿宋" w:eastAsia="华文仿宋" w:hAnsi="华文仿宋" w:hint="eastAsia"/>
          <w:sz w:val="24"/>
          <w:szCs w:val="24"/>
        </w:rPr>
        <w:t>。</w:t>
      </w:r>
    </w:p>
    <w:p w14:paraId="6D19B3FD" w14:textId="42160975" w:rsidR="00C928DD" w:rsidRPr="00F7138C" w:rsidRDefault="00C928DD" w:rsidP="00F7138C">
      <w:pPr>
        <w:ind w:leftChars="1" w:left="614" w:hangingChars="255" w:hanging="612"/>
        <w:rPr>
          <w:rFonts w:ascii="华文仿宋" w:eastAsia="华文仿宋" w:hAnsi="华文仿宋"/>
          <w:sz w:val="24"/>
          <w:szCs w:val="24"/>
        </w:rPr>
      </w:pPr>
      <w:r w:rsidRPr="00F7138C">
        <w:rPr>
          <w:rFonts w:ascii="华文仿宋" w:eastAsia="华文仿宋" w:hAnsi="华文仿宋"/>
          <w:sz w:val="24"/>
          <w:szCs w:val="24"/>
        </w:rPr>
        <w:t>11.2.</w:t>
      </w:r>
      <w:r w:rsidR="00F7138C" w:rsidRPr="00F7138C">
        <w:rPr>
          <w:rFonts w:ascii="华文仿宋" w:eastAsia="华文仿宋" w:hAnsi="华文仿宋"/>
          <w:sz w:val="24"/>
          <w:szCs w:val="24"/>
        </w:rPr>
        <w:t>8 盐浴炉加热零件必须预先烘干，并用铁丝绑牢，缓慢放入炉中，以防盐液炸崩烫伤</w:t>
      </w:r>
      <w:r w:rsidR="008870F4">
        <w:rPr>
          <w:rFonts w:ascii="华文仿宋" w:eastAsia="华文仿宋" w:hAnsi="华文仿宋" w:hint="eastAsia"/>
          <w:sz w:val="24"/>
          <w:szCs w:val="24"/>
        </w:rPr>
        <w:t>。</w:t>
      </w:r>
    </w:p>
    <w:p w14:paraId="0E1AEFEB" w14:textId="3B89B0E4" w:rsidR="00C928DD" w:rsidRPr="00F7138C" w:rsidRDefault="00C928DD" w:rsidP="00F7138C">
      <w:pPr>
        <w:ind w:leftChars="1" w:left="614" w:hangingChars="255" w:hanging="612"/>
        <w:rPr>
          <w:rFonts w:ascii="华文仿宋" w:eastAsia="华文仿宋" w:hAnsi="华文仿宋"/>
          <w:sz w:val="24"/>
          <w:szCs w:val="24"/>
        </w:rPr>
      </w:pPr>
      <w:r w:rsidRPr="00F7138C">
        <w:rPr>
          <w:rFonts w:ascii="华文仿宋" w:eastAsia="华文仿宋" w:hAnsi="华文仿宋"/>
          <w:sz w:val="24"/>
          <w:szCs w:val="24"/>
        </w:rPr>
        <w:t>11.2.</w:t>
      </w:r>
      <w:r w:rsidR="00F7138C" w:rsidRPr="00F7138C">
        <w:rPr>
          <w:rFonts w:ascii="华文仿宋" w:eastAsia="华文仿宋" w:hAnsi="华文仿宋"/>
          <w:sz w:val="24"/>
          <w:szCs w:val="24"/>
        </w:rPr>
        <w:t>9 淬火油槽不得有水，油量不能过少，以免发生火灾</w:t>
      </w:r>
      <w:r w:rsidR="008870F4">
        <w:rPr>
          <w:rFonts w:ascii="华文仿宋" w:eastAsia="华文仿宋" w:hAnsi="华文仿宋" w:hint="eastAsia"/>
          <w:sz w:val="24"/>
          <w:szCs w:val="24"/>
        </w:rPr>
        <w:t>。</w:t>
      </w:r>
    </w:p>
    <w:p w14:paraId="3A72B95A" w14:textId="3494202E" w:rsidR="00C928DD" w:rsidRPr="00F7138C" w:rsidRDefault="00C928DD" w:rsidP="00F7138C">
      <w:pPr>
        <w:ind w:leftChars="1" w:left="614" w:hangingChars="255" w:hanging="612"/>
        <w:rPr>
          <w:rFonts w:ascii="华文仿宋" w:eastAsia="华文仿宋" w:hAnsi="华文仿宋"/>
          <w:sz w:val="24"/>
          <w:szCs w:val="24"/>
        </w:rPr>
      </w:pPr>
      <w:r w:rsidRPr="00F7138C">
        <w:rPr>
          <w:rFonts w:ascii="华文仿宋" w:eastAsia="华文仿宋" w:hAnsi="华文仿宋"/>
          <w:sz w:val="24"/>
          <w:szCs w:val="24"/>
        </w:rPr>
        <w:t>11.2.1</w:t>
      </w:r>
      <w:r w:rsidR="00F7138C" w:rsidRPr="00F7138C">
        <w:rPr>
          <w:rFonts w:ascii="华文仿宋" w:eastAsia="华文仿宋" w:hAnsi="华文仿宋"/>
          <w:sz w:val="24"/>
          <w:szCs w:val="24"/>
        </w:rPr>
        <w:t>0 铸造实验场地</w:t>
      </w:r>
      <w:r w:rsidR="00F7138C" w:rsidRPr="008870F4">
        <w:rPr>
          <w:rFonts w:ascii="华文仿宋" w:eastAsia="华文仿宋" w:hAnsi="华文仿宋"/>
          <w:sz w:val="24"/>
          <w:szCs w:val="24"/>
        </w:rPr>
        <w:t>宽敞、通道</w:t>
      </w:r>
      <w:r w:rsidR="00F7138C" w:rsidRPr="00F7138C">
        <w:rPr>
          <w:rFonts w:ascii="华文仿宋" w:eastAsia="华文仿宋" w:hAnsi="华文仿宋"/>
          <w:sz w:val="24"/>
          <w:szCs w:val="24"/>
        </w:rPr>
        <w:t>畅通，</w:t>
      </w:r>
      <w:r w:rsidR="008870F4" w:rsidRPr="008870F4">
        <w:rPr>
          <w:rFonts w:ascii="华文仿宋" w:eastAsia="华文仿宋" w:hAnsi="华文仿宋"/>
          <w:sz w:val="24"/>
          <w:szCs w:val="24"/>
        </w:rPr>
        <w:t>使用设备前，操作者要按要求穿戴好防护用品</w:t>
      </w:r>
      <w:r w:rsidR="008870F4" w:rsidRPr="008870F4">
        <w:rPr>
          <w:rFonts w:ascii="华文仿宋" w:eastAsia="华文仿宋" w:hAnsi="华文仿宋" w:hint="eastAsia"/>
          <w:sz w:val="24"/>
          <w:szCs w:val="24"/>
        </w:rPr>
        <w:t>。</w:t>
      </w:r>
    </w:p>
    <w:p w14:paraId="5E3D8743" w14:textId="2E9807B1" w:rsidR="00C928DD" w:rsidRPr="00F7138C" w:rsidRDefault="00C928DD" w:rsidP="00F7138C">
      <w:pPr>
        <w:ind w:leftChars="1" w:left="614" w:hangingChars="255" w:hanging="612"/>
        <w:rPr>
          <w:rFonts w:ascii="华文仿宋" w:eastAsia="华文仿宋" w:hAnsi="华文仿宋"/>
          <w:sz w:val="24"/>
          <w:szCs w:val="24"/>
        </w:rPr>
      </w:pPr>
      <w:r w:rsidRPr="00F7138C">
        <w:rPr>
          <w:rFonts w:ascii="华文仿宋" w:eastAsia="华文仿宋" w:hAnsi="华文仿宋"/>
          <w:sz w:val="24"/>
          <w:szCs w:val="24"/>
        </w:rPr>
        <w:t>11.2.1</w:t>
      </w:r>
      <w:r w:rsidR="00F7138C" w:rsidRPr="00F7138C">
        <w:rPr>
          <w:rFonts w:ascii="华文仿宋" w:eastAsia="华文仿宋" w:hAnsi="华文仿宋"/>
          <w:sz w:val="24"/>
          <w:szCs w:val="24"/>
        </w:rPr>
        <w:t>1 与铁水接触的一切工具，使用前必须加热，严禁将冷的工具伸入铁水内，以免引起爆炸</w:t>
      </w:r>
      <w:r w:rsidR="008870F4">
        <w:rPr>
          <w:rFonts w:ascii="华文仿宋" w:eastAsia="华文仿宋" w:hAnsi="华文仿宋" w:hint="eastAsia"/>
          <w:sz w:val="24"/>
          <w:szCs w:val="24"/>
        </w:rPr>
        <w:t>。</w:t>
      </w:r>
    </w:p>
    <w:p w14:paraId="797AFFCF" w14:textId="739BE8BD" w:rsidR="00C928DD" w:rsidRPr="00F7138C" w:rsidRDefault="00C928DD" w:rsidP="00F7138C">
      <w:pPr>
        <w:ind w:leftChars="1" w:left="614" w:hangingChars="255" w:hanging="612"/>
        <w:rPr>
          <w:rFonts w:ascii="华文仿宋" w:eastAsia="华文仿宋" w:hAnsi="华文仿宋"/>
          <w:sz w:val="24"/>
          <w:szCs w:val="24"/>
        </w:rPr>
      </w:pPr>
      <w:r w:rsidRPr="00F7138C">
        <w:rPr>
          <w:rFonts w:ascii="华文仿宋" w:eastAsia="华文仿宋" w:hAnsi="华文仿宋"/>
          <w:sz w:val="24"/>
          <w:szCs w:val="24"/>
        </w:rPr>
        <w:t>11.2.1</w:t>
      </w:r>
      <w:r w:rsidR="00F7138C" w:rsidRPr="00F7138C">
        <w:rPr>
          <w:rFonts w:ascii="华文仿宋" w:eastAsia="华文仿宋" w:hAnsi="华文仿宋"/>
          <w:sz w:val="24"/>
          <w:szCs w:val="24"/>
        </w:rPr>
        <w:t>2 机械加工等产生噪音的实验做好消音工作</w:t>
      </w:r>
      <w:r w:rsidR="008870F4">
        <w:rPr>
          <w:rFonts w:ascii="华文仿宋" w:eastAsia="华文仿宋" w:hAnsi="华文仿宋" w:hint="eastAsia"/>
          <w:sz w:val="24"/>
          <w:szCs w:val="24"/>
        </w:rPr>
        <w:t>。</w:t>
      </w:r>
    </w:p>
    <w:p w14:paraId="7EB4ACAB" w14:textId="4B7FE2FA" w:rsidR="00C928DD" w:rsidRPr="00F7138C" w:rsidRDefault="00C928DD" w:rsidP="00F7138C">
      <w:pPr>
        <w:ind w:leftChars="1" w:left="614" w:hangingChars="255" w:hanging="612"/>
        <w:rPr>
          <w:rFonts w:ascii="华文仿宋" w:eastAsia="华文仿宋" w:hAnsi="华文仿宋"/>
          <w:sz w:val="24"/>
          <w:szCs w:val="24"/>
        </w:rPr>
      </w:pPr>
      <w:r w:rsidRPr="00F7138C">
        <w:rPr>
          <w:rFonts w:ascii="华文仿宋" w:eastAsia="华文仿宋" w:hAnsi="华文仿宋"/>
          <w:sz w:val="24"/>
          <w:szCs w:val="24"/>
        </w:rPr>
        <w:t>11.2.1</w:t>
      </w:r>
      <w:r w:rsidR="00F7138C" w:rsidRPr="00F7138C">
        <w:rPr>
          <w:rFonts w:ascii="华文仿宋" w:eastAsia="华文仿宋" w:hAnsi="华文仿宋"/>
          <w:sz w:val="24"/>
          <w:szCs w:val="24"/>
        </w:rPr>
        <w:t xml:space="preserve">3 </w:t>
      </w:r>
      <w:r w:rsidR="008870F4" w:rsidRPr="008870F4">
        <w:rPr>
          <w:rFonts w:ascii="华文仿宋" w:eastAsia="华文仿宋" w:hAnsi="华文仿宋"/>
          <w:sz w:val="24"/>
          <w:szCs w:val="24"/>
        </w:rPr>
        <w:t>在坠落高度基准面2米</w:t>
      </w:r>
      <w:r w:rsidR="008870F4" w:rsidRPr="008870F4">
        <w:rPr>
          <w:rFonts w:ascii="华文仿宋" w:eastAsia="华文仿宋" w:hAnsi="华文仿宋" w:hint="eastAsia"/>
          <w:sz w:val="24"/>
          <w:szCs w:val="24"/>
        </w:rPr>
        <w:t>及</w:t>
      </w:r>
      <w:r w:rsidR="008870F4" w:rsidRPr="008870F4">
        <w:rPr>
          <w:rFonts w:ascii="华文仿宋" w:eastAsia="华文仿宋" w:hAnsi="华文仿宋"/>
          <w:sz w:val="24"/>
          <w:szCs w:val="24"/>
        </w:rPr>
        <w:t>以上有可能坠落的高处进行作业，须穿防滑鞋、佩戴安全帽、使用安全带</w:t>
      </w:r>
      <w:r w:rsidR="008870F4" w:rsidRPr="008870F4">
        <w:rPr>
          <w:rFonts w:ascii="华文仿宋" w:eastAsia="华文仿宋" w:hAnsi="华文仿宋" w:hint="eastAsia"/>
          <w:sz w:val="24"/>
          <w:szCs w:val="24"/>
        </w:rPr>
        <w:t>；</w:t>
      </w:r>
      <w:r w:rsidR="008870F4" w:rsidRPr="008870F4">
        <w:rPr>
          <w:rFonts w:ascii="华文仿宋" w:eastAsia="华文仿宋" w:hAnsi="华文仿宋"/>
          <w:sz w:val="24"/>
          <w:szCs w:val="24"/>
        </w:rPr>
        <w:t>临边作业须在临空一侧设置防护栏杆，有相关安全操作规程</w:t>
      </w:r>
      <w:r w:rsidR="008870F4">
        <w:rPr>
          <w:rFonts w:ascii="华文仿宋" w:eastAsia="华文仿宋" w:hAnsi="华文仿宋" w:hint="eastAsia"/>
          <w:sz w:val="24"/>
          <w:szCs w:val="24"/>
        </w:rPr>
        <w:t>。</w:t>
      </w:r>
    </w:p>
    <w:p w14:paraId="745121B7" w14:textId="77777777" w:rsidR="00C928DD" w:rsidRDefault="00C928DD">
      <w:pPr>
        <w:rPr>
          <w:rFonts w:asciiTheme="minorEastAsia" w:hAnsiTheme="minorEastAsia"/>
          <w:sz w:val="28"/>
          <w:szCs w:val="28"/>
        </w:rPr>
      </w:pPr>
      <w:r w:rsidRPr="00C928DD">
        <w:rPr>
          <w:rFonts w:asciiTheme="minorEastAsia" w:hAnsiTheme="minorEastAsia"/>
          <w:sz w:val="28"/>
          <w:szCs w:val="28"/>
        </w:rPr>
        <w:t>11.3 电气安全</w:t>
      </w:r>
    </w:p>
    <w:p w14:paraId="67876496" w14:textId="09A76365"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11.3.1 电气设备所用的保险丝(管)的额定电流应与其负荷容量相适应，无用其它金属线代替保险丝(片)现象</w:t>
      </w:r>
      <w:r w:rsidR="00883E29">
        <w:rPr>
          <w:rFonts w:ascii="华文仿宋" w:eastAsia="华文仿宋" w:hAnsi="华文仿宋" w:hint="eastAsia"/>
          <w:sz w:val="24"/>
          <w:szCs w:val="24"/>
        </w:rPr>
        <w:t>。</w:t>
      </w:r>
    </w:p>
    <w:p w14:paraId="502AB91D" w14:textId="3740FD5E"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11.3.2 各种电器设备及电线应始终保持干燥，防止浸湿，以防短路引起火灾或烧</w:t>
      </w:r>
      <w:r w:rsidRPr="00B07D84">
        <w:rPr>
          <w:rFonts w:ascii="华文仿宋" w:eastAsia="华文仿宋" w:hAnsi="华文仿宋"/>
          <w:sz w:val="24"/>
          <w:szCs w:val="24"/>
        </w:rPr>
        <w:lastRenderedPageBreak/>
        <w:t>坏电气设备。</w:t>
      </w:r>
    </w:p>
    <w:p w14:paraId="120C7996" w14:textId="60F377FD"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11.3.3 强电类</w:t>
      </w:r>
      <w:r w:rsidR="00883E29">
        <w:rPr>
          <w:rFonts w:ascii="华文仿宋" w:eastAsia="华文仿宋" w:hAnsi="华文仿宋" w:hint="eastAsia"/>
          <w:sz w:val="24"/>
          <w:szCs w:val="24"/>
        </w:rPr>
        <w:t>高电压</w:t>
      </w:r>
      <w:r w:rsidRPr="00B07D84">
        <w:rPr>
          <w:rFonts w:ascii="华文仿宋" w:eastAsia="华文仿宋" w:hAnsi="华文仿宋"/>
          <w:sz w:val="24"/>
          <w:szCs w:val="24"/>
        </w:rPr>
        <w:t>实验必须二人</w:t>
      </w:r>
      <w:r w:rsidR="00883E29">
        <w:rPr>
          <w:rFonts w:ascii="华文仿宋" w:eastAsia="华文仿宋" w:hAnsi="华文仿宋" w:hint="eastAsia"/>
          <w:sz w:val="24"/>
          <w:szCs w:val="24"/>
        </w:rPr>
        <w:t>（含）</w:t>
      </w:r>
      <w:r w:rsidRPr="00B07D84">
        <w:rPr>
          <w:rFonts w:ascii="华文仿宋" w:eastAsia="华文仿宋" w:hAnsi="华文仿宋"/>
          <w:sz w:val="24"/>
          <w:szCs w:val="24"/>
        </w:rPr>
        <w:t>以上，操作时应戴绝缘手套</w:t>
      </w:r>
      <w:r w:rsidR="00883E29">
        <w:rPr>
          <w:rFonts w:ascii="华文仿宋" w:eastAsia="华文仿宋" w:hAnsi="华文仿宋" w:hint="eastAsia"/>
          <w:sz w:val="24"/>
          <w:szCs w:val="24"/>
        </w:rPr>
        <w:t>；</w:t>
      </w:r>
      <w:r w:rsidR="00883E29" w:rsidRPr="00883E29">
        <w:rPr>
          <w:rFonts w:ascii="华文仿宋" w:eastAsia="华文仿宋" w:hAnsi="华文仿宋"/>
          <w:sz w:val="24"/>
          <w:szCs w:val="24"/>
        </w:rPr>
        <w:t>防护器具按规定进行周期试验或定期更换</w:t>
      </w:r>
      <w:r w:rsidR="00883E29">
        <w:rPr>
          <w:rFonts w:ascii="华文仿宋" w:eastAsia="华文仿宋" w:hAnsi="华文仿宋" w:hint="eastAsia"/>
          <w:sz w:val="24"/>
          <w:szCs w:val="24"/>
        </w:rPr>
        <w:t>。</w:t>
      </w:r>
    </w:p>
    <w:p w14:paraId="03A12020" w14:textId="4CD2B448"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11.3.4 移动式电动工具及其开关板（箱）的电源线必须采用铜芯橡皮绝缘护套或铜芯聚氯乙烯绝缘护套软线</w:t>
      </w:r>
      <w:r w:rsidR="00883E29">
        <w:rPr>
          <w:rFonts w:ascii="华文仿宋" w:eastAsia="华文仿宋" w:hAnsi="华文仿宋" w:hint="eastAsia"/>
          <w:sz w:val="24"/>
          <w:szCs w:val="24"/>
        </w:rPr>
        <w:t>。</w:t>
      </w:r>
    </w:p>
    <w:p w14:paraId="575A1AAE" w14:textId="10629308"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 xml:space="preserve">11.3.5 </w:t>
      </w:r>
      <w:r w:rsidR="008870F4">
        <w:rPr>
          <w:rFonts w:ascii="华文仿宋" w:eastAsia="华文仿宋" w:hAnsi="华文仿宋" w:hint="eastAsia"/>
          <w:sz w:val="24"/>
          <w:szCs w:val="24"/>
        </w:rPr>
        <w:t>实</w:t>
      </w:r>
      <w:r w:rsidRPr="00B07D84">
        <w:rPr>
          <w:rFonts w:ascii="华文仿宋" w:eastAsia="华文仿宋" w:hAnsi="华文仿宋"/>
          <w:sz w:val="24"/>
          <w:szCs w:val="24"/>
        </w:rPr>
        <w:t>验室内的功能间墙面都应设有专用接地母排，并设有多点接地引出端</w:t>
      </w:r>
      <w:r w:rsidR="008870F4">
        <w:rPr>
          <w:rFonts w:ascii="华文仿宋" w:eastAsia="华文仿宋" w:hAnsi="华文仿宋" w:hint="eastAsia"/>
          <w:sz w:val="24"/>
          <w:szCs w:val="24"/>
        </w:rPr>
        <w:t>。</w:t>
      </w:r>
    </w:p>
    <w:p w14:paraId="36BE61C0" w14:textId="618001A1"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11.3.6 高压、大电流等强电实验室要设定安全距离，按规定设置安全警示牌、安全信号灯、联动式警铃、门锁，有安全隔离装置或屏蔽遮栏（由金属制成，并可靠接地，高度不低于2米）；控制室（控制台）应铺橡胶、绝缘垫等</w:t>
      </w:r>
      <w:r w:rsidR="008870F4">
        <w:rPr>
          <w:rFonts w:ascii="华文仿宋" w:eastAsia="华文仿宋" w:hAnsi="华文仿宋" w:hint="eastAsia"/>
          <w:sz w:val="24"/>
          <w:szCs w:val="24"/>
        </w:rPr>
        <w:t>。</w:t>
      </w:r>
    </w:p>
    <w:p w14:paraId="40B8C2BD" w14:textId="02480013"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11.3.7 强电实验室禁止存放易燃、易爆、易腐品，保持通风散热</w:t>
      </w:r>
      <w:r w:rsidR="008870F4">
        <w:rPr>
          <w:rFonts w:ascii="华文仿宋" w:eastAsia="华文仿宋" w:hAnsi="华文仿宋" w:hint="eastAsia"/>
          <w:sz w:val="24"/>
          <w:szCs w:val="24"/>
        </w:rPr>
        <w:t>。</w:t>
      </w:r>
    </w:p>
    <w:p w14:paraId="0B13AB26" w14:textId="3BB0F70B"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11.3.8 静电场所要保持空气湿润，工作人员要穿防静电的衣服和鞋靴；</w:t>
      </w:r>
      <w:r w:rsidR="00883E29" w:rsidRPr="00883E29">
        <w:rPr>
          <w:rFonts w:ascii="华文仿宋" w:eastAsia="华文仿宋" w:hAnsi="华文仿宋"/>
          <w:sz w:val="24"/>
          <w:szCs w:val="24"/>
        </w:rPr>
        <w:t>禁止在有可燃气体泄露隐患的环境中使用电动工具</w:t>
      </w:r>
      <w:r w:rsidR="00883E29">
        <w:rPr>
          <w:rFonts w:ascii="华文仿宋" w:eastAsia="华文仿宋" w:hAnsi="华文仿宋" w:hint="eastAsia"/>
          <w:sz w:val="24"/>
          <w:szCs w:val="24"/>
        </w:rPr>
        <w:t>。</w:t>
      </w:r>
    </w:p>
    <w:p w14:paraId="0C998628" w14:textId="212344CA"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11.3.9 应为设备配备残余电流泄放专用的接地系统</w:t>
      </w:r>
      <w:r w:rsidR="00883E29">
        <w:rPr>
          <w:rFonts w:ascii="华文仿宋" w:eastAsia="华文仿宋" w:hAnsi="华文仿宋" w:hint="eastAsia"/>
          <w:sz w:val="24"/>
          <w:szCs w:val="24"/>
        </w:rPr>
        <w:t>。</w:t>
      </w:r>
      <w:r w:rsidR="00C85CD4" w:rsidDel="00C85CD4">
        <w:rPr>
          <w:rFonts w:ascii="华文仿宋" w:eastAsia="华文仿宋" w:hAnsi="华文仿宋" w:hint="eastAsia"/>
          <w:sz w:val="24"/>
          <w:szCs w:val="24"/>
        </w:rPr>
        <w:t xml:space="preserve"> </w:t>
      </w:r>
    </w:p>
    <w:p w14:paraId="78BC6C98" w14:textId="05BE48F8"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11.3.10 断电操作时，在电源箱处有明显警示标识，以防他人随意合闸</w:t>
      </w:r>
      <w:r w:rsidR="00883E29">
        <w:rPr>
          <w:rFonts w:ascii="华文仿宋" w:eastAsia="华文仿宋" w:hAnsi="华文仿宋" w:hint="eastAsia"/>
          <w:sz w:val="24"/>
          <w:szCs w:val="24"/>
        </w:rPr>
        <w:t>。</w:t>
      </w:r>
    </w:p>
    <w:p w14:paraId="6F9EE8AB" w14:textId="52EE2B07"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11.3.11 电烙铁有专门搁架，用毕立即切断电源</w:t>
      </w:r>
      <w:r w:rsidR="00883E29">
        <w:rPr>
          <w:rFonts w:ascii="华文仿宋" w:eastAsia="华文仿宋" w:hAnsi="华文仿宋" w:hint="eastAsia"/>
          <w:sz w:val="24"/>
          <w:szCs w:val="24"/>
        </w:rPr>
        <w:t>。</w:t>
      </w:r>
    </w:p>
    <w:p w14:paraId="3E50E63A" w14:textId="61D632AE"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11.3.12 强磁设备应该配备与大地相连的金属屏蔽网</w:t>
      </w:r>
      <w:r w:rsidR="00883E29">
        <w:rPr>
          <w:rFonts w:ascii="华文仿宋" w:eastAsia="华文仿宋" w:hAnsi="华文仿宋" w:hint="eastAsia"/>
          <w:sz w:val="24"/>
          <w:szCs w:val="24"/>
        </w:rPr>
        <w:t>。</w:t>
      </w:r>
    </w:p>
    <w:p w14:paraId="409D0D85" w14:textId="77777777" w:rsidR="00C928DD" w:rsidRDefault="00C928DD" w:rsidP="00C928DD">
      <w:pPr>
        <w:rPr>
          <w:rFonts w:asciiTheme="minorEastAsia" w:hAnsiTheme="minorEastAsia"/>
          <w:sz w:val="28"/>
          <w:szCs w:val="28"/>
        </w:rPr>
      </w:pPr>
      <w:r w:rsidRPr="00C928DD">
        <w:rPr>
          <w:rFonts w:asciiTheme="minorEastAsia" w:hAnsiTheme="minorEastAsia"/>
          <w:sz w:val="28"/>
          <w:szCs w:val="28"/>
        </w:rPr>
        <w:t>11.4 激光安全</w:t>
      </w:r>
    </w:p>
    <w:p w14:paraId="641C87F9" w14:textId="35631DB4"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11.4.1 有激光器的安全使用方法，</w:t>
      </w:r>
      <w:r w:rsidR="00BE74FB" w:rsidRPr="00BE74FB">
        <w:rPr>
          <w:rFonts w:ascii="华文仿宋" w:eastAsia="华文仿宋" w:hAnsi="华文仿宋"/>
          <w:sz w:val="24"/>
          <w:szCs w:val="24"/>
        </w:rPr>
        <w:t>所有激光区域内张贴警告标识</w:t>
      </w:r>
      <w:r w:rsidR="00BE74FB" w:rsidRPr="00BE74FB">
        <w:rPr>
          <w:rFonts w:ascii="华文仿宋" w:eastAsia="华文仿宋" w:hAnsi="华文仿宋" w:hint="eastAsia"/>
          <w:sz w:val="24"/>
          <w:szCs w:val="24"/>
        </w:rPr>
        <w:t>。</w:t>
      </w:r>
    </w:p>
    <w:p w14:paraId="3599416F" w14:textId="1D88BC42"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11.4.2 功率较大的激光器有互锁装置、防护罩；激光照射方向不会对他人造成伤害，防止激光发射口及反射镜上扬</w:t>
      </w:r>
      <w:r w:rsidR="00883E29">
        <w:rPr>
          <w:rFonts w:ascii="华文仿宋" w:eastAsia="华文仿宋" w:hAnsi="华文仿宋" w:hint="eastAsia"/>
          <w:sz w:val="24"/>
          <w:szCs w:val="24"/>
        </w:rPr>
        <w:t>。</w:t>
      </w:r>
    </w:p>
    <w:p w14:paraId="53702154" w14:textId="70AB5D16"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11.4.3 做好安全防护，操作人员穿戴防护眼镜等防护用品、不带手表等能反光的物品</w:t>
      </w:r>
      <w:r w:rsidR="00883E29">
        <w:rPr>
          <w:rFonts w:ascii="华文仿宋" w:eastAsia="华文仿宋" w:hAnsi="华文仿宋" w:hint="eastAsia"/>
          <w:sz w:val="24"/>
          <w:szCs w:val="24"/>
        </w:rPr>
        <w:t>。</w:t>
      </w:r>
    </w:p>
    <w:p w14:paraId="0FBB83D6" w14:textId="785C3A4B"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lastRenderedPageBreak/>
        <w:t xml:space="preserve">11.4.4 </w:t>
      </w:r>
      <w:r w:rsidR="00BE74FB" w:rsidRPr="00BE74FB">
        <w:rPr>
          <w:rFonts w:ascii="华文仿宋" w:eastAsia="华文仿宋" w:hAnsi="华文仿宋"/>
          <w:sz w:val="24"/>
          <w:szCs w:val="24"/>
        </w:rPr>
        <w:t>禁止直视激光束和它的反向光束，禁止对激光器件做任何目视准直操作</w:t>
      </w:r>
      <w:r w:rsidR="00BE74FB" w:rsidRPr="00BE74FB">
        <w:rPr>
          <w:rFonts w:ascii="华文仿宋" w:eastAsia="华文仿宋" w:hAnsi="华文仿宋" w:hint="eastAsia"/>
          <w:sz w:val="24"/>
          <w:szCs w:val="24"/>
        </w:rPr>
        <w:t>，</w:t>
      </w:r>
      <w:r w:rsidR="00BE74FB" w:rsidRPr="00BE74FB">
        <w:rPr>
          <w:rFonts w:ascii="华文仿宋" w:eastAsia="华文仿宋" w:hAnsi="华文仿宋"/>
          <w:sz w:val="24"/>
          <w:szCs w:val="24"/>
        </w:rPr>
        <w:t>禁止用眼睛检查激光器故障，激光器必须在断电情况下进行检查</w:t>
      </w:r>
      <w:r w:rsidR="00BE74FB" w:rsidRPr="00BE74FB">
        <w:rPr>
          <w:rFonts w:ascii="华文仿宋" w:eastAsia="华文仿宋" w:hAnsi="华文仿宋" w:hint="eastAsia"/>
          <w:sz w:val="24"/>
          <w:szCs w:val="24"/>
        </w:rPr>
        <w:t>。</w:t>
      </w:r>
    </w:p>
    <w:p w14:paraId="27BD66EF" w14:textId="77777777" w:rsidR="00C928DD" w:rsidRDefault="00C928DD">
      <w:pPr>
        <w:rPr>
          <w:rFonts w:asciiTheme="minorEastAsia" w:hAnsiTheme="minorEastAsia"/>
          <w:sz w:val="28"/>
          <w:szCs w:val="28"/>
        </w:rPr>
      </w:pPr>
      <w:r w:rsidRPr="00C928DD">
        <w:rPr>
          <w:rFonts w:asciiTheme="minorEastAsia" w:hAnsiTheme="minorEastAsia"/>
          <w:sz w:val="28"/>
          <w:szCs w:val="28"/>
        </w:rPr>
        <w:t>11.5 粉尘安全</w:t>
      </w:r>
    </w:p>
    <w:p w14:paraId="2822AF86" w14:textId="1E6D33C4"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11.5.1 实验室门窗框架应为金属材料制作，安全门应向外开启；应急疏散、救援通道应保持畅通，有明显禁火标识</w:t>
      </w:r>
      <w:r w:rsidR="00BE74FB">
        <w:rPr>
          <w:rFonts w:ascii="华文仿宋" w:eastAsia="华文仿宋" w:hAnsi="华文仿宋" w:hint="eastAsia"/>
          <w:sz w:val="24"/>
          <w:szCs w:val="24"/>
        </w:rPr>
        <w:t>。</w:t>
      </w:r>
    </w:p>
    <w:p w14:paraId="55B47335" w14:textId="1AD8C385"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11.5.2 大量粉状物质的储存与使用场所，选用防爆型的电气设备、防爆灯、防爆电气开关，导线敷设应选用镀锌管，必须达到整体防爆要求</w:t>
      </w:r>
      <w:r w:rsidR="00BE74FB">
        <w:rPr>
          <w:rFonts w:ascii="华文仿宋" w:eastAsia="华文仿宋" w:hAnsi="华文仿宋" w:hint="eastAsia"/>
          <w:sz w:val="24"/>
          <w:szCs w:val="24"/>
        </w:rPr>
        <w:t>。</w:t>
      </w:r>
    </w:p>
    <w:p w14:paraId="06B495B1" w14:textId="3B2689B8"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11.5.3 粉尘加工要有除尘装置，除尘器符合防静电安全要求，除尘设施应有阻爆、隔爆、泄爆装置；使用工具具有防爆功能或不产生火花</w:t>
      </w:r>
      <w:r w:rsidR="00BE74FB">
        <w:rPr>
          <w:rFonts w:ascii="华文仿宋" w:eastAsia="华文仿宋" w:hAnsi="华文仿宋" w:hint="eastAsia"/>
          <w:sz w:val="24"/>
          <w:szCs w:val="24"/>
        </w:rPr>
        <w:t>。</w:t>
      </w:r>
    </w:p>
    <w:p w14:paraId="58DF6E2F" w14:textId="506FDDE1"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11.5.4 产生粉尘实验场所，</w:t>
      </w:r>
      <w:r w:rsidR="00BE74FB" w:rsidRPr="00BE74FB">
        <w:rPr>
          <w:rFonts w:ascii="华文仿宋" w:eastAsia="华文仿宋" w:hAnsi="华文仿宋"/>
          <w:sz w:val="24"/>
          <w:szCs w:val="24"/>
        </w:rPr>
        <w:t>应穿防静电</w:t>
      </w:r>
      <w:r w:rsidR="00BE74FB" w:rsidRPr="00BE74FB">
        <w:rPr>
          <w:rFonts w:ascii="华文仿宋" w:eastAsia="华文仿宋" w:hAnsi="华文仿宋" w:hint="eastAsia"/>
          <w:sz w:val="24"/>
          <w:szCs w:val="24"/>
        </w:rPr>
        <w:t>服装</w:t>
      </w:r>
      <w:r w:rsidRPr="00B07D84">
        <w:rPr>
          <w:rFonts w:ascii="华文仿宋" w:eastAsia="华文仿宋" w:hAnsi="华文仿宋"/>
          <w:sz w:val="24"/>
          <w:szCs w:val="24"/>
        </w:rPr>
        <w:t>，禁止穿化纤材料制作的衣服，工作时必须佩戴防尘口罩和护耳器</w:t>
      </w:r>
      <w:r w:rsidR="00BE74FB">
        <w:rPr>
          <w:rFonts w:ascii="华文仿宋" w:eastAsia="华文仿宋" w:hAnsi="华文仿宋" w:hint="eastAsia"/>
          <w:sz w:val="24"/>
          <w:szCs w:val="24"/>
        </w:rPr>
        <w:t>。</w:t>
      </w:r>
    </w:p>
    <w:p w14:paraId="0E92D479" w14:textId="3DC19EC1"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11.5.5 配备</w:t>
      </w:r>
      <w:r w:rsidR="00BE74FB">
        <w:rPr>
          <w:rFonts w:ascii="华文仿宋" w:eastAsia="华文仿宋" w:hAnsi="华文仿宋" w:hint="eastAsia"/>
          <w:sz w:val="24"/>
          <w:szCs w:val="24"/>
        </w:rPr>
        <w:t>合适</w:t>
      </w:r>
      <w:r w:rsidRPr="00B07D84">
        <w:rPr>
          <w:rFonts w:ascii="华文仿宋" w:eastAsia="华文仿宋" w:hAnsi="华文仿宋"/>
          <w:sz w:val="24"/>
          <w:szCs w:val="24"/>
        </w:rPr>
        <w:t>的灭火装置</w:t>
      </w:r>
      <w:r w:rsidR="00BE74FB">
        <w:rPr>
          <w:rFonts w:ascii="华文仿宋" w:eastAsia="华文仿宋" w:hAnsi="华文仿宋" w:hint="eastAsia"/>
          <w:sz w:val="24"/>
          <w:szCs w:val="24"/>
        </w:rPr>
        <w:t>。</w:t>
      </w:r>
      <w:r w:rsidR="005D795E" w:rsidDel="005D795E">
        <w:rPr>
          <w:rFonts w:ascii="华文仿宋" w:eastAsia="华文仿宋" w:hAnsi="华文仿宋" w:hint="eastAsia"/>
          <w:sz w:val="24"/>
          <w:szCs w:val="24"/>
        </w:rPr>
        <w:t xml:space="preserve"> </w:t>
      </w:r>
    </w:p>
    <w:p w14:paraId="31EDDFCE" w14:textId="68EEF03D"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11.5.6 实验人员必须遵守安全操作规程，及时保养粉尘设施</w:t>
      </w:r>
      <w:r w:rsidR="00BE74FB">
        <w:rPr>
          <w:rFonts w:ascii="华文仿宋" w:eastAsia="华文仿宋" w:hAnsi="华文仿宋" w:hint="eastAsia"/>
          <w:sz w:val="24"/>
          <w:szCs w:val="24"/>
        </w:rPr>
        <w:t>。</w:t>
      </w:r>
    </w:p>
    <w:p w14:paraId="0DAF9E02" w14:textId="2E54F103"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11.5.7 保证实验室（车间）粉尘浓度在爆炸下限以下</w:t>
      </w:r>
      <w:r w:rsidR="0055433A">
        <w:rPr>
          <w:rFonts w:ascii="华文仿宋" w:eastAsia="华文仿宋" w:hAnsi="华文仿宋" w:hint="eastAsia"/>
          <w:sz w:val="24"/>
          <w:szCs w:val="24"/>
        </w:rPr>
        <w:t>。</w:t>
      </w:r>
    </w:p>
    <w:p w14:paraId="254D60BC" w14:textId="23599575"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11.5.8 粉尘浓度较高的场所，</w:t>
      </w:r>
      <w:r w:rsidR="00BE74FB" w:rsidRPr="00BE74FB">
        <w:rPr>
          <w:rFonts w:ascii="华文仿宋" w:eastAsia="华文仿宋" w:hAnsi="华文仿宋" w:hint="eastAsia"/>
          <w:sz w:val="24"/>
          <w:szCs w:val="24"/>
        </w:rPr>
        <w:t>适当配备加湿装置</w:t>
      </w:r>
      <w:r w:rsidR="00BE74FB">
        <w:rPr>
          <w:rFonts w:ascii="华文仿宋" w:eastAsia="华文仿宋" w:hAnsi="华文仿宋" w:hint="eastAsia"/>
          <w:sz w:val="24"/>
          <w:szCs w:val="24"/>
        </w:rPr>
        <w:t>。</w:t>
      </w:r>
    </w:p>
    <w:p w14:paraId="2484D401" w14:textId="77777777" w:rsidR="00162009" w:rsidRDefault="00162009">
      <w:pPr>
        <w:rPr>
          <w:rFonts w:asciiTheme="minorEastAsia" w:hAnsiTheme="minorEastAsia"/>
          <w:b/>
          <w:sz w:val="28"/>
          <w:szCs w:val="28"/>
        </w:rPr>
      </w:pPr>
      <w:r w:rsidRPr="00162009">
        <w:rPr>
          <w:rFonts w:asciiTheme="minorEastAsia" w:hAnsiTheme="minorEastAsia" w:hint="eastAsia"/>
          <w:b/>
          <w:sz w:val="28"/>
          <w:szCs w:val="28"/>
        </w:rPr>
        <w:t>1</w:t>
      </w:r>
      <w:r w:rsidRPr="00162009">
        <w:rPr>
          <w:rFonts w:asciiTheme="minorEastAsia" w:hAnsiTheme="minorEastAsia"/>
          <w:b/>
          <w:sz w:val="28"/>
          <w:szCs w:val="28"/>
        </w:rPr>
        <w:t>2 特种设备与常规冷热设备</w:t>
      </w:r>
    </w:p>
    <w:p w14:paraId="16C5FDB0" w14:textId="77777777" w:rsidR="00F7138C" w:rsidRPr="00B07D84" w:rsidRDefault="00F7138C">
      <w:pPr>
        <w:rPr>
          <w:rFonts w:asciiTheme="minorEastAsia" w:hAnsiTheme="minorEastAsia"/>
          <w:sz w:val="28"/>
          <w:szCs w:val="28"/>
        </w:rPr>
      </w:pPr>
      <w:r w:rsidRPr="00B07D84">
        <w:rPr>
          <w:rFonts w:asciiTheme="minorEastAsia" w:hAnsiTheme="minorEastAsia"/>
          <w:sz w:val="28"/>
          <w:szCs w:val="28"/>
        </w:rPr>
        <w:t>12.1 起重类设备</w:t>
      </w:r>
    </w:p>
    <w:p w14:paraId="44A1FBD0" w14:textId="0366255A"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 xml:space="preserve">12.1.1 </w:t>
      </w:r>
      <w:r w:rsidR="00B323E0" w:rsidRPr="00B323E0">
        <w:rPr>
          <w:rFonts w:ascii="华文仿宋" w:eastAsia="华文仿宋" w:hAnsi="华文仿宋"/>
          <w:sz w:val="24"/>
          <w:szCs w:val="24"/>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r w:rsidR="00B323E0">
        <w:rPr>
          <w:rFonts w:ascii="华文仿宋" w:eastAsia="华文仿宋" w:hAnsi="华文仿宋" w:hint="eastAsia"/>
          <w:sz w:val="24"/>
          <w:szCs w:val="24"/>
        </w:rPr>
        <w:t>。</w:t>
      </w:r>
    </w:p>
    <w:p w14:paraId="15464138" w14:textId="4289734D"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 xml:space="preserve">12.1.2 </w:t>
      </w:r>
      <w:r w:rsidR="00B323E0" w:rsidRPr="00B323E0">
        <w:rPr>
          <w:rFonts w:ascii="华文仿宋" w:eastAsia="华文仿宋" w:hAnsi="华文仿宋"/>
          <w:sz w:val="24"/>
          <w:szCs w:val="24"/>
        </w:rPr>
        <w:t>起重机指挥、起重机司机须取得</w:t>
      </w:r>
      <w:r w:rsidR="00B323E0" w:rsidRPr="00B323E0">
        <w:rPr>
          <w:rFonts w:ascii="华文仿宋" w:eastAsia="华文仿宋" w:hAnsi="华文仿宋" w:hint="eastAsia"/>
          <w:sz w:val="24"/>
          <w:szCs w:val="24"/>
        </w:rPr>
        <w:t>相应的</w:t>
      </w:r>
      <w:r w:rsidR="00B323E0" w:rsidRPr="00B323E0">
        <w:rPr>
          <w:rFonts w:ascii="华文仿宋" w:eastAsia="华文仿宋" w:hAnsi="华文仿宋"/>
          <w:sz w:val="24"/>
          <w:szCs w:val="24"/>
        </w:rPr>
        <w:t>《特种设备</w:t>
      </w:r>
      <w:r w:rsidR="00B323E0" w:rsidRPr="00B323E0">
        <w:rPr>
          <w:rFonts w:ascii="华文仿宋" w:eastAsia="华文仿宋" w:hAnsi="华文仿宋" w:hint="eastAsia"/>
          <w:sz w:val="24"/>
          <w:szCs w:val="24"/>
        </w:rPr>
        <w:t>安全管理和</w:t>
      </w:r>
      <w:r w:rsidR="00B323E0" w:rsidRPr="00B323E0">
        <w:rPr>
          <w:rFonts w:ascii="华文仿宋" w:eastAsia="华文仿宋" w:hAnsi="华文仿宋"/>
          <w:sz w:val="24"/>
          <w:szCs w:val="24"/>
        </w:rPr>
        <w:t>作业人员证》，</w:t>
      </w:r>
      <w:r w:rsidR="00B323E0" w:rsidRPr="00B323E0">
        <w:rPr>
          <w:rFonts w:ascii="华文仿宋" w:eastAsia="华文仿宋" w:hAnsi="华文仿宋"/>
          <w:sz w:val="24"/>
          <w:szCs w:val="24"/>
        </w:rPr>
        <w:lastRenderedPageBreak/>
        <w:t>持证上岗，并每4年复审一次</w:t>
      </w:r>
      <w:r w:rsidR="00B323E0" w:rsidRPr="00B323E0">
        <w:rPr>
          <w:rFonts w:ascii="华文仿宋" w:eastAsia="华文仿宋" w:hAnsi="华文仿宋" w:hint="eastAsia"/>
          <w:sz w:val="24"/>
          <w:szCs w:val="24"/>
        </w:rPr>
        <w:t>。</w:t>
      </w:r>
    </w:p>
    <w:p w14:paraId="4340AEFA" w14:textId="58A298E8"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12.1.3 委托有资质单位进行定期检验，并将定期检验合格证置于特种设备显著位置</w:t>
      </w:r>
      <w:r w:rsidR="00B323E0">
        <w:rPr>
          <w:rFonts w:ascii="华文仿宋" w:eastAsia="华文仿宋" w:hAnsi="华文仿宋" w:hint="eastAsia"/>
          <w:sz w:val="24"/>
          <w:szCs w:val="24"/>
        </w:rPr>
        <w:t>。</w:t>
      </w:r>
    </w:p>
    <w:p w14:paraId="2385780D" w14:textId="2EEAFACC"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12.1.4 在用起重机械至少每月进行一次日常维护保养和自行检查，并作记录</w:t>
      </w:r>
      <w:r w:rsidR="00B323E0">
        <w:rPr>
          <w:rFonts w:ascii="华文仿宋" w:eastAsia="华文仿宋" w:hAnsi="华文仿宋" w:hint="eastAsia"/>
          <w:sz w:val="24"/>
          <w:szCs w:val="24"/>
        </w:rPr>
        <w:t>。</w:t>
      </w:r>
    </w:p>
    <w:p w14:paraId="525B4C49" w14:textId="77AD9D8C"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12.1.5 制定安全操作规程，并在周边醒目位置张贴警示标识，有必要的</w:t>
      </w:r>
      <w:r w:rsidR="00B323E0">
        <w:rPr>
          <w:rFonts w:ascii="华文仿宋" w:eastAsia="华文仿宋" w:hAnsi="华文仿宋" w:hint="eastAsia"/>
          <w:sz w:val="24"/>
          <w:szCs w:val="24"/>
        </w:rPr>
        <w:t>安全距离和</w:t>
      </w:r>
      <w:r w:rsidRPr="00B07D84">
        <w:rPr>
          <w:rFonts w:ascii="华文仿宋" w:eastAsia="华文仿宋" w:hAnsi="华文仿宋"/>
          <w:sz w:val="24"/>
          <w:szCs w:val="24"/>
        </w:rPr>
        <w:t>防护措施</w:t>
      </w:r>
      <w:r w:rsidR="00B323E0">
        <w:rPr>
          <w:rFonts w:ascii="华文仿宋" w:eastAsia="华文仿宋" w:hAnsi="华文仿宋" w:hint="eastAsia"/>
          <w:sz w:val="24"/>
          <w:szCs w:val="24"/>
        </w:rPr>
        <w:t>。</w:t>
      </w:r>
    </w:p>
    <w:p w14:paraId="138A63E4" w14:textId="2713C1D7" w:rsidR="00F7138C" w:rsidRPr="00B07D84" w:rsidRDefault="00F7138C"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12.1.6 起重设备声光报警正常，室内起重设备要标有运行通道</w:t>
      </w:r>
      <w:r w:rsidR="00B323E0">
        <w:rPr>
          <w:rFonts w:ascii="华文仿宋" w:eastAsia="华文仿宋" w:hAnsi="华文仿宋" w:hint="eastAsia"/>
          <w:sz w:val="24"/>
          <w:szCs w:val="24"/>
        </w:rPr>
        <w:t>；废弃不用的起重机械应及时拆除。</w:t>
      </w:r>
    </w:p>
    <w:p w14:paraId="3F26CD5D" w14:textId="77777777" w:rsidR="00F7138C" w:rsidRPr="00B07D84" w:rsidRDefault="00F7138C">
      <w:pPr>
        <w:rPr>
          <w:rFonts w:asciiTheme="minorEastAsia" w:hAnsiTheme="minorEastAsia"/>
          <w:sz w:val="28"/>
          <w:szCs w:val="28"/>
        </w:rPr>
      </w:pPr>
      <w:r w:rsidRPr="00B07D84">
        <w:rPr>
          <w:rFonts w:asciiTheme="minorEastAsia" w:hAnsiTheme="minorEastAsia"/>
          <w:sz w:val="28"/>
          <w:szCs w:val="28"/>
        </w:rPr>
        <w:t>12.2 压力容器</w:t>
      </w:r>
    </w:p>
    <w:p w14:paraId="4EA130B7" w14:textId="64FB8A8C" w:rsidR="00F7138C"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12.2.1 ▲</w:t>
      </w:r>
      <w:r w:rsidR="00B323E0" w:rsidRPr="00B323E0">
        <w:rPr>
          <w:rFonts w:ascii="华文仿宋" w:eastAsia="华文仿宋" w:hAnsi="华文仿宋" w:hint="eastAsia"/>
          <w:sz w:val="24"/>
          <w:szCs w:val="24"/>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sidR="00B323E0" w:rsidRPr="00B323E0">
        <w:rPr>
          <w:rFonts w:ascii="华文仿宋" w:eastAsia="华文仿宋" w:hAnsi="华文仿宋"/>
          <w:sz w:val="24"/>
          <w:szCs w:val="24"/>
        </w:rPr>
        <w:t>须取得《特种设备使用登记证》</w:t>
      </w:r>
      <w:r w:rsidR="00B323E0" w:rsidRPr="00B323E0">
        <w:rPr>
          <w:rFonts w:ascii="华文仿宋" w:eastAsia="华文仿宋" w:hAnsi="华文仿宋" w:hint="eastAsia"/>
          <w:sz w:val="24"/>
          <w:szCs w:val="24"/>
        </w:rPr>
        <w:t>。</w:t>
      </w:r>
      <w:r w:rsidR="00B323E0" w:rsidRPr="00B323E0">
        <w:rPr>
          <w:rFonts w:ascii="华文仿宋" w:eastAsia="华文仿宋" w:hAnsi="华文仿宋"/>
          <w:sz w:val="24"/>
          <w:szCs w:val="24"/>
        </w:rPr>
        <w:t>设备铭牌上标明为简单压力容器不需办理</w:t>
      </w:r>
      <w:r w:rsidR="00B323E0" w:rsidRPr="00B323E0">
        <w:rPr>
          <w:rFonts w:ascii="华文仿宋" w:eastAsia="华文仿宋" w:hAnsi="华文仿宋" w:hint="eastAsia"/>
          <w:sz w:val="24"/>
          <w:szCs w:val="24"/>
        </w:rPr>
        <w:t>。</w:t>
      </w:r>
    </w:p>
    <w:p w14:paraId="18D6C4B5" w14:textId="53A57CA1"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 xml:space="preserve">12.2.2 </w:t>
      </w:r>
      <w:r w:rsidR="00B323E0" w:rsidRPr="00B323E0">
        <w:rPr>
          <w:rFonts w:ascii="华文仿宋" w:eastAsia="华文仿宋" w:hAnsi="华文仿宋"/>
          <w:sz w:val="24"/>
          <w:szCs w:val="24"/>
        </w:rPr>
        <w:t>快开门式压力容器操作人员、移动式压力容器充装人员、氧舱维护保养人员</w:t>
      </w:r>
      <w:r w:rsidR="00B323E0" w:rsidRPr="00B323E0">
        <w:rPr>
          <w:rFonts w:ascii="华文仿宋" w:eastAsia="华文仿宋" w:hAnsi="华文仿宋" w:hint="eastAsia"/>
          <w:sz w:val="24"/>
          <w:szCs w:val="24"/>
        </w:rPr>
        <w:t>、特种设备安全管理员应</w:t>
      </w:r>
      <w:r w:rsidR="00B323E0" w:rsidRPr="00B323E0">
        <w:rPr>
          <w:rFonts w:ascii="华文仿宋" w:eastAsia="华文仿宋" w:hAnsi="华文仿宋"/>
          <w:sz w:val="24"/>
          <w:szCs w:val="24"/>
        </w:rPr>
        <w:t>取得</w:t>
      </w:r>
      <w:r w:rsidR="00B323E0" w:rsidRPr="00B323E0">
        <w:rPr>
          <w:rFonts w:ascii="华文仿宋" w:eastAsia="华文仿宋" w:hAnsi="华文仿宋" w:hint="eastAsia"/>
          <w:sz w:val="24"/>
          <w:szCs w:val="24"/>
        </w:rPr>
        <w:t>相应的</w:t>
      </w:r>
      <w:r w:rsidR="00B323E0" w:rsidRPr="00B323E0">
        <w:rPr>
          <w:rFonts w:ascii="华文仿宋" w:eastAsia="华文仿宋" w:hAnsi="华文仿宋"/>
          <w:sz w:val="24"/>
          <w:szCs w:val="24"/>
        </w:rPr>
        <w:t>《特种设备</w:t>
      </w:r>
      <w:r w:rsidR="00B323E0" w:rsidRPr="00B323E0">
        <w:rPr>
          <w:rFonts w:ascii="华文仿宋" w:eastAsia="华文仿宋" w:hAnsi="华文仿宋" w:hint="eastAsia"/>
          <w:sz w:val="24"/>
          <w:szCs w:val="24"/>
        </w:rPr>
        <w:t>安全管理和</w:t>
      </w:r>
      <w:r w:rsidR="00B323E0" w:rsidRPr="00B323E0">
        <w:rPr>
          <w:rFonts w:ascii="华文仿宋" w:eastAsia="华文仿宋" w:hAnsi="华文仿宋"/>
          <w:sz w:val="24"/>
          <w:szCs w:val="24"/>
        </w:rPr>
        <w:t>作业人员证》，持证上岗，并每4年复审一次</w:t>
      </w:r>
      <w:r w:rsidR="00B323E0" w:rsidRPr="00B323E0">
        <w:rPr>
          <w:rFonts w:ascii="华文仿宋" w:eastAsia="华文仿宋" w:hAnsi="华文仿宋" w:hint="eastAsia"/>
          <w:sz w:val="24"/>
          <w:szCs w:val="24"/>
        </w:rPr>
        <w:t>。</w:t>
      </w:r>
    </w:p>
    <w:p w14:paraId="024520A2" w14:textId="036CAD75"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12.2.3 委托有资质单位进行定期检验，并将定期检验合格证置于特种设备显著位置</w:t>
      </w:r>
      <w:r w:rsidR="00B323E0">
        <w:rPr>
          <w:rFonts w:ascii="华文仿宋" w:eastAsia="华文仿宋" w:hAnsi="华文仿宋" w:hint="eastAsia"/>
          <w:sz w:val="24"/>
          <w:szCs w:val="24"/>
        </w:rPr>
        <w:t>。</w:t>
      </w:r>
    </w:p>
    <w:p w14:paraId="3101A844" w14:textId="380748A7"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12.2.4 安全阀或压力表等附件</w:t>
      </w:r>
      <w:r w:rsidR="00B323E0">
        <w:rPr>
          <w:rFonts w:ascii="华文仿宋" w:eastAsia="华文仿宋" w:hAnsi="华文仿宋" w:hint="eastAsia"/>
          <w:sz w:val="24"/>
          <w:szCs w:val="24"/>
        </w:rPr>
        <w:t>须</w:t>
      </w:r>
      <w:r w:rsidRPr="00B07D84">
        <w:rPr>
          <w:rFonts w:ascii="华文仿宋" w:eastAsia="华文仿宋" w:hAnsi="华文仿宋"/>
          <w:sz w:val="24"/>
          <w:szCs w:val="24"/>
        </w:rPr>
        <w:t>委托有资质单位定期校验或检定</w:t>
      </w:r>
      <w:r w:rsidR="00B323E0">
        <w:rPr>
          <w:rFonts w:ascii="华文仿宋" w:eastAsia="华文仿宋" w:hAnsi="华文仿宋" w:hint="eastAsia"/>
          <w:sz w:val="24"/>
          <w:szCs w:val="24"/>
        </w:rPr>
        <w:t>。</w:t>
      </w:r>
    </w:p>
    <w:p w14:paraId="27A10223" w14:textId="281E9D3E"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 xml:space="preserve">12.2.5 </w:t>
      </w:r>
      <w:r w:rsidR="00DA2532" w:rsidRPr="00DA2532">
        <w:rPr>
          <w:rFonts w:ascii="华文仿宋" w:eastAsia="华文仿宋" w:hAnsi="华文仿宋" w:hint="eastAsia"/>
          <w:sz w:val="24"/>
          <w:szCs w:val="24"/>
        </w:rPr>
        <w:t>达到设计使用年限的压力容器应及时报废（未规定设计使用年限，但是使</w:t>
      </w:r>
      <w:r w:rsidR="00DA2532" w:rsidRPr="00DA2532">
        <w:rPr>
          <w:rFonts w:ascii="华文仿宋" w:eastAsia="华文仿宋" w:hAnsi="华文仿宋" w:hint="eastAsia"/>
          <w:sz w:val="24"/>
          <w:szCs w:val="24"/>
        </w:rPr>
        <w:lastRenderedPageBreak/>
        <w:t>用超过</w:t>
      </w:r>
      <w:r w:rsidR="00DA2532" w:rsidRPr="00DA2532">
        <w:rPr>
          <w:rFonts w:ascii="华文仿宋" w:eastAsia="华文仿宋" w:hAnsi="华文仿宋"/>
          <w:sz w:val="24"/>
          <w:szCs w:val="24"/>
        </w:rPr>
        <w:t>20</w:t>
      </w:r>
      <w:r w:rsidR="00DA2532" w:rsidRPr="00DA2532">
        <w:rPr>
          <w:rFonts w:ascii="华文仿宋" w:eastAsia="华文仿宋" w:hAnsi="华文仿宋" w:hint="eastAsia"/>
          <w:sz w:val="24"/>
          <w:szCs w:val="24"/>
        </w:rPr>
        <w:t>年的压力容器视为达到使用年限），如若超期使用必须进行检验和安全评估。</w:t>
      </w:r>
    </w:p>
    <w:p w14:paraId="66DBC37E" w14:textId="56994E16"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12.2.6 大型实验气体（窒息、可燃类）罐必须放置在室外，周围设置隔离装置、安全警示标识</w:t>
      </w:r>
      <w:r w:rsidR="00DA2532">
        <w:rPr>
          <w:rFonts w:ascii="华文仿宋" w:eastAsia="华文仿宋" w:hAnsi="华文仿宋" w:hint="eastAsia"/>
          <w:sz w:val="24"/>
          <w:szCs w:val="24"/>
        </w:rPr>
        <w:t>。</w:t>
      </w:r>
      <w:r w:rsidR="00DD7C58">
        <w:rPr>
          <w:rFonts w:ascii="华文仿宋" w:eastAsia="华文仿宋" w:hAnsi="华文仿宋" w:hint="eastAsia"/>
          <w:sz w:val="24"/>
          <w:szCs w:val="24"/>
        </w:rPr>
        <w:t>大</w:t>
      </w:r>
      <w:r w:rsidR="00DD7C58" w:rsidRPr="00B07D84">
        <w:rPr>
          <w:rFonts w:ascii="华文仿宋" w:eastAsia="华文仿宋" w:hAnsi="华文仿宋"/>
          <w:sz w:val="24"/>
          <w:szCs w:val="24"/>
        </w:rPr>
        <w:t>型实验气体罐的存储场所应通风、干燥、防止雨（雪）淋、水浸，避免阳光直射，严禁明火和其它热源</w:t>
      </w:r>
      <w:r w:rsidR="00DD7C58">
        <w:rPr>
          <w:rFonts w:ascii="华文仿宋" w:eastAsia="华文仿宋" w:hAnsi="华文仿宋" w:hint="eastAsia"/>
          <w:sz w:val="24"/>
          <w:szCs w:val="24"/>
        </w:rPr>
        <w:t>。</w:t>
      </w:r>
    </w:p>
    <w:p w14:paraId="17E79D41" w14:textId="3657A5AD"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 xml:space="preserve">12.2.7 </w:t>
      </w:r>
      <w:r w:rsidR="00DD7C58" w:rsidRPr="00DD7C58">
        <w:rPr>
          <w:rFonts w:ascii="华文仿宋" w:eastAsia="华文仿宋" w:hAnsi="华文仿宋" w:hint="eastAsia"/>
          <w:sz w:val="24"/>
          <w:szCs w:val="24"/>
        </w:rPr>
        <w:t>盛装可燃、爆炸性气体的压力容器，其电气设施应防爆，电器开关和熔断器都应设置在明显位置。室外放置大型气罐应注意防雷。</w:t>
      </w:r>
    </w:p>
    <w:p w14:paraId="2B889058" w14:textId="5B7BB31D"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 xml:space="preserve">12.2.8 </w:t>
      </w:r>
      <w:r w:rsidR="00DD7C58" w:rsidRPr="00B07D84">
        <w:rPr>
          <w:rFonts w:ascii="华文仿宋" w:eastAsia="华文仿宋" w:hAnsi="华文仿宋"/>
          <w:sz w:val="24"/>
          <w:szCs w:val="24"/>
        </w:rPr>
        <w:t>制定大型气体罐管理制度和操作规程，落实维护、保养及安全责任制</w:t>
      </w:r>
      <w:r w:rsidR="00DD7C58">
        <w:rPr>
          <w:rFonts w:ascii="华文仿宋" w:eastAsia="华文仿宋" w:hAnsi="华文仿宋" w:hint="eastAsia"/>
          <w:sz w:val="24"/>
          <w:szCs w:val="24"/>
        </w:rPr>
        <w:t>；</w:t>
      </w:r>
      <w:r w:rsidR="00DD7C58" w:rsidRPr="00DD7C58">
        <w:rPr>
          <w:rFonts w:ascii="华文仿宋" w:eastAsia="华文仿宋" w:hAnsi="华文仿宋"/>
          <w:sz w:val="24"/>
          <w:szCs w:val="24"/>
        </w:rPr>
        <w:t xml:space="preserve"> </w:t>
      </w:r>
      <w:r w:rsidR="00DD7C58" w:rsidRPr="00B07D84">
        <w:rPr>
          <w:rFonts w:ascii="华文仿宋" w:eastAsia="华文仿宋" w:hAnsi="华文仿宋"/>
          <w:sz w:val="24"/>
          <w:szCs w:val="24"/>
        </w:rPr>
        <w:t>定期检查大型实验气体罐外表涂色、腐蚀、变形、磨损、裂纹，附件是否齐全、完好</w:t>
      </w:r>
      <w:r w:rsidR="00DD7C58">
        <w:rPr>
          <w:rFonts w:ascii="华文仿宋" w:eastAsia="华文仿宋" w:hAnsi="华文仿宋" w:hint="eastAsia"/>
          <w:sz w:val="24"/>
          <w:szCs w:val="24"/>
        </w:rPr>
        <w:t>。</w:t>
      </w:r>
    </w:p>
    <w:p w14:paraId="31164F9E" w14:textId="330C51A6"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 xml:space="preserve">12.2.9 </w:t>
      </w:r>
      <w:r w:rsidR="00DD7C58" w:rsidRPr="00DD7C58">
        <w:rPr>
          <w:rFonts w:ascii="华文仿宋" w:eastAsia="华文仿宋" w:hAnsi="华文仿宋" w:hint="eastAsia"/>
          <w:sz w:val="24"/>
          <w:szCs w:val="24"/>
        </w:rPr>
        <w:t>实验室应经常巡回检查</w:t>
      </w:r>
      <w:r w:rsidR="00DD7C58">
        <w:rPr>
          <w:rFonts w:ascii="华文仿宋" w:eastAsia="华文仿宋" w:hAnsi="华文仿宋" w:hint="eastAsia"/>
          <w:sz w:val="24"/>
          <w:szCs w:val="24"/>
        </w:rPr>
        <w:t>压力容器</w:t>
      </w:r>
      <w:r w:rsidR="00DD7C58" w:rsidRPr="00DD7C58">
        <w:rPr>
          <w:rFonts w:ascii="华文仿宋" w:eastAsia="华文仿宋" w:hAnsi="华文仿宋" w:hint="eastAsia"/>
          <w:sz w:val="24"/>
          <w:szCs w:val="24"/>
        </w:rPr>
        <w:t>，发现异常及时处理，并做记录。</w:t>
      </w:r>
    </w:p>
    <w:p w14:paraId="3FF93D76" w14:textId="71E4FE45"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 xml:space="preserve">12.2.10 </w:t>
      </w:r>
      <w:r w:rsidR="00DD7C58" w:rsidRPr="00DD7C58">
        <w:rPr>
          <w:rFonts w:ascii="华文仿宋" w:eastAsia="华文仿宋" w:hAnsi="华文仿宋" w:hint="eastAsia"/>
          <w:sz w:val="24"/>
          <w:szCs w:val="24"/>
        </w:rPr>
        <w:t>建立压力容器自行检查制度，对压力容器本体及其安全附件、装卸附件安全保护装置、测量调控装置、附属仪器仪表进行经常性维护保养，每月至少进行</w:t>
      </w:r>
      <w:r w:rsidR="00DD7C58" w:rsidRPr="00DD7C58">
        <w:rPr>
          <w:rFonts w:ascii="华文仿宋" w:eastAsia="华文仿宋" w:hAnsi="华文仿宋"/>
          <w:sz w:val="24"/>
          <w:szCs w:val="24"/>
        </w:rPr>
        <w:t>1</w:t>
      </w:r>
      <w:r w:rsidR="00DD7C58" w:rsidRPr="00DD7C58">
        <w:rPr>
          <w:rFonts w:ascii="华文仿宋" w:eastAsia="华文仿宋" w:hAnsi="华文仿宋" w:hint="eastAsia"/>
          <w:sz w:val="24"/>
          <w:szCs w:val="24"/>
        </w:rPr>
        <w:t>次月度检查，每年至少进行1次年度检查，并做记录。</w:t>
      </w:r>
    </w:p>
    <w:p w14:paraId="57B7A245" w14:textId="44E6AF01"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 xml:space="preserve">12.2.11 </w:t>
      </w:r>
      <w:r w:rsidR="00DD7C58" w:rsidRPr="00D957B3">
        <w:rPr>
          <w:rFonts w:ascii="华文仿宋" w:eastAsia="华文仿宋" w:hAnsi="华文仿宋" w:hint="eastAsia"/>
          <w:sz w:val="24"/>
          <w:szCs w:val="24"/>
        </w:rPr>
        <w:t>简单压力容器也应建立设备安全管理档案。</w:t>
      </w:r>
    </w:p>
    <w:p w14:paraId="3AD91911" w14:textId="77777777" w:rsidR="00F7138C" w:rsidRPr="00B07D84" w:rsidRDefault="00F7138C">
      <w:pPr>
        <w:rPr>
          <w:rFonts w:asciiTheme="minorEastAsia" w:hAnsiTheme="minorEastAsia"/>
          <w:sz w:val="28"/>
          <w:szCs w:val="28"/>
        </w:rPr>
      </w:pPr>
      <w:r w:rsidRPr="00B07D84">
        <w:rPr>
          <w:rFonts w:asciiTheme="minorEastAsia" w:hAnsiTheme="minorEastAsia"/>
          <w:sz w:val="28"/>
          <w:szCs w:val="28"/>
        </w:rPr>
        <w:t>12.3 场（厂）内专用机动车辆</w:t>
      </w:r>
    </w:p>
    <w:p w14:paraId="35A37F83" w14:textId="079B17B5"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 xml:space="preserve">12.3.1 </w:t>
      </w:r>
      <w:r w:rsidR="00D957B3" w:rsidRPr="00D957B3">
        <w:rPr>
          <w:rFonts w:ascii="华文仿宋" w:eastAsia="华文仿宋" w:hAnsi="华文仿宋" w:hint="eastAsia"/>
          <w:sz w:val="24"/>
          <w:szCs w:val="24"/>
        </w:rPr>
        <w:t>校园内</w:t>
      </w:r>
      <w:r w:rsidR="00D957B3" w:rsidRPr="00D957B3">
        <w:rPr>
          <w:rFonts w:ascii="华文仿宋" w:eastAsia="华文仿宋" w:hAnsi="华文仿宋"/>
          <w:sz w:val="24"/>
          <w:szCs w:val="24"/>
        </w:rPr>
        <w:t>使用的专用机动车辆须取得《特种设备使用登记证》</w:t>
      </w:r>
      <w:r w:rsidR="00D957B3" w:rsidRPr="00D957B3">
        <w:rPr>
          <w:rFonts w:ascii="华文仿宋" w:eastAsia="华文仿宋" w:hAnsi="华文仿宋" w:hint="eastAsia"/>
          <w:sz w:val="24"/>
          <w:szCs w:val="24"/>
        </w:rPr>
        <w:t>。</w:t>
      </w:r>
    </w:p>
    <w:p w14:paraId="5C5F925D" w14:textId="04F0E6C8"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 xml:space="preserve">12.3.2 </w:t>
      </w:r>
      <w:r w:rsidR="00D957B3" w:rsidRPr="00D957B3">
        <w:rPr>
          <w:rFonts w:ascii="华文仿宋" w:eastAsia="华文仿宋" w:hAnsi="华文仿宋"/>
          <w:sz w:val="24"/>
          <w:szCs w:val="24"/>
        </w:rPr>
        <w:t>作业人员</w:t>
      </w:r>
      <w:r w:rsidR="00D957B3" w:rsidRPr="00D957B3">
        <w:rPr>
          <w:rFonts w:ascii="华文仿宋" w:eastAsia="华文仿宋" w:hAnsi="华文仿宋" w:hint="eastAsia"/>
          <w:sz w:val="24"/>
          <w:szCs w:val="24"/>
        </w:rPr>
        <w:t>取得相应</w:t>
      </w:r>
      <w:r w:rsidR="00D957B3" w:rsidRPr="00D957B3">
        <w:rPr>
          <w:rFonts w:ascii="华文仿宋" w:eastAsia="华文仿宋" w:hAnsi="华文仿宋"/>
          <w:sz w:val="24"/>
          <w:szCs w:val="24"/>
        </w:rPr>
        <w:t>的《特种设备</w:t>
      </w:r>
      <w:r w:rsidR="00D957B3" w:rsidRPr="00D957B3">
        <w:rPr>
          <w:rFonts w:ascii="华文仿宋" w:eastAsia="华文仿宋" w:hAnsi="华文仿宋" w:hint="eastAsia"/>
          <w:sz w:val="24"/>
          <w:szCs w:val="24"/>
        </w:rPr>
        <w:t>安全管理和</w:t>
      </w:r>
      <w:r w:rsidR="00D957B3" w:rsidRPr="00D957B3">
        <w:rPr>
          <w:rFonts w:ascii="华文仿宋" w:eastAsia="华文仿宋" w:hAnsi="华文仿宋"/>
          <w:sz w:val="24"/>
          <w:szCs w:val="24"/>
        </w:rPr>
        <w:t>作业人员证》</w:t>
      </w:r>
      <w:r w:rsidR="00D957B3" w:rsidRPr="00D957B3">
        <w:rPr>
          <w:rFonts w:ascii="华文仿宋" w:eastAsia="华文仿宋" w:hAnsi="华文仿宋" w:hint="eastAsia"/>
          <w:sz w:val="24"/>
          <w:szCs w:val="24"/>
        </w:rPr>
        <w:t>，证书</w:t>
      </w:r>
      <w:r w:rsidR="00D957B3" w:rsidRPr="00D957B3">
        <w:rPr>
          <w:rFonts w:ascii="华文仿宋" w:eastAsia="华文仿宋" w:hAnsi="华文仿宋"/>
          <w:sz w:val="24"/>
          <w:szCs w:val="24"/>
        </w:rPr>
        <w:t>在有效期内</w:t>
      </w:r>
      <w:r w:rsidR="00D957B3">
        <w:rPr>
          <w:rFonts w:ascii="华文仿宋" w:eastAsia="华文仿宋" w:hAnsi="华文仿宋" w:hint="eastAsia"/>
          <w:sz w:val="24"/>
          <w:szCs w:val="24"/>
        </w:rPr>
        <w:t>。</w:t>
      </w:r>
    </w:p>
    <w:p w14:paraId="597EE874" w14:textId="0D64717A"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12.3.3 委托有资质单位进行定期检验</w:t>
      </w:r>
      <w:r w:rsidR="00D957B3">
        <w:rPr>
          <w:rFonts w:ascii="华文仿宋" w:eastAsia="华文仿宋" w:hAnsi="华文仿宋" w:hint="eastAsia"/>
          <w:sz w:val="24"/>
          <w:szCs w:val="24"/>
        </w:rPr>
        <w:t>，</w:t>
      </w:r>
      <w:r w:rsidR="00D957B3" w:rsidRPr="00D957B3">
        <w:rPr>
          <w:rFonts w:ascii="华文仿宋" w:eastAsia="华文仿宋" w:hAnsi="华文仿宋"/>
          <w:sz w:val="24"/>
          <w:szCs w:val="24"/>
        </w:rPr>
        <w:t>合格证在有效期内</w:t>
      </w:r>
      <w:r w:rsidR="00D957B3" w:rsidRPr="00D957B3">
        <w:rPr>
          <w:rFonts w:ascii="华文仿宋" w:eastAsia="华文仿宋" w:hAnsi="华文仿宋" w:hint="eastAsia"/>
          <w:sz w:val="24"/>
          <w:szCs w:val="24"/>
        </w:rPr>
        <w:t>。</w:t>
      </w:r>
    </w:p>
    <w:p w14:paraId="74A88ED7" w14:textId="77777777" w:rsidR="00F7138C" w:rsidRPr="00B07D84" w:rsidRDefault="00F7138C">
      <w:pPr>
        <w:rPr>
          <w:rFonts w:asciiTheme="minorEastAsia" w:hAnsiTheme="minorEastAsia"/>
          <w:sz w:val="28"/>
          <w:szCs w:val="28"/>
        </w:rPr>
      </w:pPr>
      <w:r w:rsidRPr="00B07D84">
        <w:rPr>
          <w:rFonts w:asciiTheme="minorEastAsia" w:hAnsiTheme="minorEastAsia"/>
          <w:sz w:val="28"/>
          <w:szCs w:val="28"/>
        </w:rPr>
        <w:t>12.4 冰箱管理</w:t>
      </w:r>
    </w:p>
    <w:p w14:paraId="017CD31B" w14:textId="58DA3B41" w:rsidR="00F7138C"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12.4.1 贮存危险化学品的冰箱为防爆冰箱或经过防爆改造的冰箱，</w:t>
      </w:r>
      <w:r w:rsidR="00D957B3" w:rsidRPr="00D957B3">
        <w:rPr>
          <w:rFonts w:ascii="华文仿宋" w:eastAsia="华文仿宋" w:hAnsi="华文仿宋"/>
          <w:sz w:val="24"/>
          <w:szCs w:val="24"/>
        </w:rPr>
        <w:t>并在冰箱门上</w:t>
      </w:r>
      <w:r w:rsidR="00D957B3" w:rsidRPr="00D957B3">
        <w:rPr>
          <w:rFonts w:ascii="华文仿宋" w:eastAsia="华文仿宋" w:hAnsi="华文仿宋"/>
          <w:sz w:val="24"/>
          <w:szCs w:val="24"/>
        </w:rPr>
        <w:lastRenderedPageBreak/>
        <w:t>注明是否防爆</w:t>
      </w:r>
      <w:r w:rsidR="00D957B3">
        <w:rPr>
          <w:rFonts w:ascii="华文仿宋" w:eastAsia="华文仿宋" w:hAnsi="华文仿宋" w:hint="eastAsia"/>
          <w:sz w:val="24"/>
          <w:szCs w:val="24"/>
        </w:rPr>
        <w:t>。</w:t>
      </w:r>
    </w:p>
    <w:p w14:paraId="2CBB762C" w14:textId="545C67C9"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12.4.2 冰箱内存放的物品必须标识明确（</w:t>
      </w:r>
      <w:r w:rsidR="00D957B3" w:rsidRPr="00D957B3">
        <w:rPr>
          <w:rFonts w:ascii="华文仿宋" w:eastAsia="华文仿宋" w:hAnsi="华文仿宋"/>
          <w:sz w:val="24"/>
          <w:szCs w:val="24"/>
        </w:rPr>
        <w:t>标识至少包括：名称、使用人、日期等</w:t>
      </w:r>
      <w:r w:rsidRPr="00B07D84">
        <w:rPr>
          <w:rFonts w:ascii="华文仿宋" w:eastAsia="华文仿宋" w:hAnsi="华文仿宋"/>
          <w:sz w:val="24"/>
          <w:szCs w:val="24"/>
        </w:rPr>
        <w:t>），并经常清理，有清理记录</w:t>
      </w:r>
      <w:r w:rsidR="00D957B3">
        <w:rPr>
          <w:rFonts w:ascii="华文仿宋" w:eastAsia="华文仿宋" w:hAnsi="华文仿宋" w:hint="eastAsia"/>
          <w:sz w:val="24"/>
          <w:szCs w:val="24"/>
        </w:rPr>
        <w:t>。</w:t>
      </w:r>
    </w:p>
    <w:p w14:paraId="2EB134C7" w14:textId="2B13A12F"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 xml:space="preserve">12.4.3 </w:t>
      </w:r>
      <w:r w:rsidR="00D957B3" w:rsidRPr="00BD6F0F">
        <w:rPr>
          <w:rFonts w:ascii="华文仿宋" w:eastAsia="华文仿宋" w:hAnsi="华文仿宋"/>
          <w:sz w:val="24"/>
          <w:szCs w:val="24"/>
        </w:rPr>
        <w:t>冰箱内存放的物品</w:t>
      </w:r>
      <w:r w:rsidRPr="00B07D84">
        <w:rPr>
          <w:rFonts w:ascii="华文仿宋" w:eastAsia="华文仿宋" w:hAnsi="华文仿宋"/>
          <w:sz w:val="24"/>
          <w:szCs w:val="24"/>
        </w:rPr>
        <w:t>必须</w:t>
      </w:r>
      <w:r w:rsidR="00BD6F0F">
        <w:rPr>
          <w:rFonts w:ascii="华文仿宋" w:eastAsia="华文仿宋" w:hAnsi="华文仿宋" w:hint="eastAsia"/>
          <w:sz w:val="24"/>
          <w:szCs w:val="24"/>
        </w:rPr>
        <w:t>可靠</w:t>
      </w:r>
      <w:r w:rsidRPr="00B07D84">
        <w:rPr>
          <w:rFonts w:ascii="华文仿宋" w:eastAsia="华文仿宋" w:hAnsi="华文仿宋"/>
          <w:sz w:val="24"/>
          <w:szCs w:val="24"/>
        </w:rPr>
        <w:t>密封</w:t>
      </w:r>
      <w:r w:rsidR="00BD6F0F">
        <w:rPr>
          <w:rFonts w:ascii="华文仿宋" w:eastAsia="华文仿宋" w:hAnsi="华文仿宋" w:hint="eastAsia"/>
          <w:sz w:val="24"/>
          <w:szCs w:val="24"/>
        </w:rPr>
        <w:t>。</w:t>
      </w:r>
    </w:p>
    <w:p w14:paraId="5F427D83" w14:textId="5C8A1396" w:rsidR="00B07D84" w:rsidRPr="00B07D84" w:rsidRDefault="00B07D84" w:rsidP="00B07D84">
      <w:pPr>
        <w:ind w:leftChars="1" w:left="614" w:hangingChars="255" w:hanging="612"/>
        <w:rPr>
          <w:rFonts w:ascii="华文仿宋" w:eastAsia="华文仿宋" w:hAnsi="华文仿宋"/>
          <w:sz w:val="24"/>
          <w:szCs w:val="24"/>
        </w:rPr>
      </w:pPr>
      <w:r w:rsidRPr="00392357">
        <w:rPr>
          <w:rFonts w:ascii="华文仿宋" w:eastAsia="华文仿宋" w:hAnsi="华文仿宋"/>
          <w:sz w:val="24"/>
          <w:szCs w:val="24"/>
        </w:rPr>
        <w:t>12.4.4 ▲冰箱不超期服役（一般使用期限控制为</w:t>
      </w:r>
      <w:r w:rsidR="00D37B04" w:rsidRPr="00392357">
        <w:rPr>
          <w:rFonts w:ascii="华文仿宋" w:eastAsia="华文仿宋" w:hAnsi="华文仿宋"/>
          <w:sz w:val="24"/>
          <w:szCs w:val="24"/>
        </w:rPr>
        <w:t>10</w:t>
      </w:r>
      <w:r w:rsidRPr="00392357">
        <w:rPr>
          <w:rFonts w:ascii="华文仿宋" w:eastAsia="华文仿宋" w:hAnsi="华文仿宋"/>
          <w:sz w:val="24"/>
          <w:szCs w:val="24"/>
        </w:rPr>
        <w:t>年），如超期使用需经审批</w:t>
      </w:r>
      <w:r w:rsidR="00BD6F0F" w:rsidRPr="00392357">
        <w:rPr>
          <w:rFonts w:ascii="华文仿宋" w:eastAsia="华文仿宋" w:hAnsi="华文仿宋" w:hint="eastAsia"/>
          <w:sz w:val="24"/>
          <w:szCs w:val="24"/>
        </w:rPr>
        <w:t>。</w:t>
      </w:r>
    </w:p>
    <w:p w14:paraId="14D5EA2A" w14:textId="4F7C70F7"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12.4.5 冰箱周围留出足够空间，周围不堆放杂物，</w:t>
      </w:r>
      <w:r w:rsidR="00BD6F0F">
        <w:rPr>
          <w:rFonts w:ascii="华文仿宋" w:eastAsia="华文仿宋" w:hAnsi="华文仿宋" w:hint="eastAsia"/>
          <w:sz w:val="24"/>
          <w:szCs w:val="24"/>
        </w:rPr>
        <w:t>不</w:t>
      </w:r>
      <w:r w:rsidRPr="00B07D84">
        <w:rPr>
          <w:rFonts w:ascii="华文仿宋" w:eastAsia="华文仿宋" w:hAnsi="华文仿宋"/>
          <w:sz w:val="24"/>
          <w:szCs w:val="24"/>
        </w:rPr>
        <w:t>影响散热</w:t>
      </w:r>
      <w:r w:rsidR="00BD6F0F">
        <w:rPr>
          <w:rFonts w:ascii="华文仿宋" w:eastAsia="华文仿宋" w:hAnsi="华文仿宋" w:hint="eastAsia"/>
          <w:sz w:val="24"/>
          <w:szCs w:val="24"/>
        </w:rPr>
        <w:t>。</w:t>
      </w:r>
    </w:p>
    <w:p w14:paraId="6D8507B3" w14:textId="53AF2970"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 xml:space="preserve">12.4.6 </w:t>
      </w:r>
      <w:r w:rsidR="00BD6F0F" w:rsidRPr="00BD6F0F">
        <w:rPr>
          <w:rFonts w:ascii="华文仿宋" w:eastAsia="华文仿宋" w:hAnsi="华文仿宋"/>
          <w:sz w:val="24"/>
          <w:szCs w:val="24"/>
        </w:rPr>
        <w:t>实验室冰箱中试剂瓶螺口拧紧，无开口容器</w:t>
      </w:r>
      <w:r w:rsidR="00BD6F0F" w:rsidRPr="00BD6F0F">
        <w:rPr>
          <w:rFonts w:ascii="华文仿宋" w:eastAsia="华文仿宋" w:hAnsi="华文仿宋" w:hint="eastAsia"/>
          <w:sz w:val="24"/>
          <w:szCs w:val="24"/>
        </w:rPr>
        <w:t>，</w:t>
      </w:r>
      <w:r w:rsidR="00BD6F0F" w:rsidRPr="00BD6F0F">
        <w:rPr>
          <w:rFonts w:ascii="华文仿宋" w:eastAsia="华文仿宋" w:hAnsi="华文仿宋"/>
          <w:sz w:val="24"/>
          <w:szCs w:val="24"/>
        </w:rPr>
        <w:t>不</w:t>
      </w:r>
      <w:r w:rsidR="00BD6F0F" w:rsidRPr="00BD6F0F">
        <w:rPr>
          <w:rFonts w:ascii="华文仿宋" w:eastAsia="华文仿宋" w:hAnsi="华文仿宋" w:hint="eastAsia"/>
          <w:sz w:val="24"/>
          <w:szCs w:val="24"/>
        </w:rPr>
        <w:t>得</w:t>
      </w:r>
      <w:r w:rsidR="00BD6F0F" w:rsidRPr="00BD6F0F">
        <w:rPr>
          <w:rFonts w:ascii="华文仿宋" w:eastAsia="华文仿宋" w:hAnsi="华文仿宋"/>
          <w:sz w:val="24"/>
          <w:szCs w:val="24"/>
        </w:rPr>
        <w:t>放置非实验用食品</w:t>
      </w:r>
      <w:r w:rsidR="00BD6F0F" w:rsidRPr="00BD6F0F">
        <w:rPr>
          <w:rFonts w:ascii="华文仿宋" w:eastAsia="华文仿宋" w:hAnsi="华文仿宋" w:hint="eastAsia"/>
          <w:sz w:val="24"/>
          <w:szCs w:val="24"/>
        </w:rPr>
        <w:t>、药品。超低温冰箱门上有储物分区标识，置于走廊等区域的超低温冰箱须上锁。</w:t>
      </w:r>
    </w:p>
    <w:p w14:paraId="238551F2" w14:textId="77777777" w:rsidR="00F7138C" w:rsidRPr="00B07D84" w:rsidRDefault="00F7138C" w:rsidP="00B07D84">
      <w:pPr>
        <w:rPr>
          <w:rFonts w:asciiTheme="minorEastAsia" w:hAnsiTheme="minorEastAsia"/>
          <w:sz w:val="28"/>
          <w:szCs w:val="28"/>
        </w:rPr>
      </w:pPr>
      <w:r w:rsidRPr="00B07D84">
        <w:rPr>
          <w:rFonts w:asciiTheme="minorEastAsia" w:hAnsiTheme="minorEastAsia"/>
          <w:sz w:val="28"/>
          <w:szCs w:val="28"/>
        </w:rPr>
        <w:t>12.5 烘箱与电阻炉管理</w:t>
      </w:r>
    </w:p>
    <w:p w14:paraId="4CA56464" w14:textId="7DF693EC"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12.5.1 ▲烘箱、电阻炉不超期服役（一般使用期限控制为12年），如超期使用需经审批</w:t>
      </w:r>
      <w:r w:rsidR="00BD6F0F">
        <w:rPr>
          <w:rFonts w:ascii="华文仿宋" w:eastAsia="华文仿宋" w:hAnsi="华文仿宋" w:hint="eastAsia"/>
          <w:sz w:val="24"/>
          <w:szCs w:val="24"/>
        </w:rPr>
        <w:t>。</w:t>
      </w:r>
    </w:p>
    <w:p w14:paraId="00092201" w14:textId="4705B731"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12.5.2 烘箱、电阻炉不使用接线板供电</w:t>
      </w:r>
      <w:r w:rsidR="00BD6F0F">
        <w:rPr>
          <w:rFonts w:ascii="华文仿宋" w:eastAsia="华文仿宋" w:hAnsi="华文仿宋" w:hint="eastAsia"/>
          <w:sz w:val="24"/>
          <w:szCs w:val="24"/>
        </w:rPr>
        <w:t>。</w:t>
      </w:r>
    </w:p>
    <w:p w14:paraId="796A3363" w14:textId="68122AB1"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12.5.3 不使用有故障、破损的烘箱、电阻炉；烘箱放置位置、高度合适，方便操作</w:t>
      </w:r>
      <w:r w:rsidR="00BD6F0F">
        <w:rPr>
          <w:rFonts w:ascii="华文仿宋" w:eastAsia="华文仿宋" w:hAnsi="华文仿宋" w:hint="eastAsia"/>
          <w:sz w:val="24"/>
          <w:szCs w:val="24"/>
        </w:rPr>
        <w:t>。</w:t>
      </w:r>
    </w:p>
    <w:p w14:paraId="7A42518D" w14:textId="01CAFEB5"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12.5.4 烘箱、电阻炉等加热设备应放置在通风干燥处，不直接放置在木桌、木板等易燃物品上，周围有一定的散热空间，设备边上不能放置易燃易爆化学品、气瓶、冰箱、杂物等</w:t>
      </w:r>
      <w:r w:rsidR="00BD6F0F">
        <w:rPr>
          <w:rFonts w:ascii="华文仿宋" w:eastAsia="华文仿宋" w:hAnsi="华文仿宋" w:hint="eastAsia"/>
          <w:sz w:val="24"/>
          <w:szCs w:val="24"/>
        </w:rPr>
        <w:t>，</w:t>
      </w:r>
      <w:r w:rsidR="00BD6F0F" w:rsidRPr="00BD6F0F">
        <w:rPr>
          <w:rFonts w:ascii="华文仿宋" w:eastAsia="华文仿宋" w:hAnsi="华文仿宋" w:hint="eastAsia"/>
          <w:sz w:val="24"/>
          <w:szCs w:val="24"/>
        </w:rPr>
        <w:t>应远离配电箱、插座、接线板等设备。</w:t>
      </w:r>
    </w:p>
    <w:p w14:paraId="5D3F8E20" w14:textId="1A5C6FF4"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12.5.5 烘箱、电阻炉等</w:t>
      </w:r>
      <w:r w:rsidR="001148DA" w:rsidRPr="001148DA">
        <w:rPr>
          <w:rFonts w:ascii="华文仿宋" w:eastAsia="华文仿宋" w:hAnsi="华文仿宋"/>
          <w:sz w:val="24"/>
          <w:szCs w:val="24"/>
        </w:rPr>
        <w:t>加热设备周边醒目位置张贴有高温警示标识，并有必要的防护措施</w:t>
      </w:r>
      <w:r w:rsidR="001148DA" w:rsidRPr="001148DA">
        <w:rPr>
          <w:rFonts w:ascii="华文仿宋" w:eastAsia="华文仿宋" w:hAnsi="华文仿宋" w:hint="eastAsia"/>
          <w:sz w:val="24"/>
          <w:szCs w:val="24"/>
        </w:rPr>
        <w:t>，</w:t>
      </w:r>
      <w:r w:rsidR="001148DA" w:rsidRPr="001148DA">
        <w:rPr>
          <w:rFonts w:ascii="华文仿宋" w:eastAsia="华文仿宋" w:hAnsi="华文仿宋"/>
          <w:sz w:val="24"/>
          <w:szCs w:val="24"/>
        </w:rPr>
        <w:t>张贴有安全操作规程、警示标识</w:t>
      </w:r>
      <w:r w:rsidR="001148DA" w:rsidRPr="001148DA">
        <w:rPr>
          <w:rFonts w:ascii="华文仿宋" w:eastAsia="华文仿宋" w:hAnsi="华文仿宋" w:hint="eastAsia"/>
          <w:sz w:val="24"/>
          <w:szCs w:val="24"/>
        </w:rPr>
        <w:t>。</w:t>
      </w:r>
    </w:p>
    <w:p w14:paraId="6A3C3DDC" w14:textId="7C1C9391"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12.5.6 ▲</w:t>
      </w:r>
      <w:r w:rsidR="001148DA" w:rsidRPr="00D03508">
        <w:rPr>
          <w:rFonts w:ascii="华文仿宋" w:eastAsia="华文仿宋" w:hAnsi="华文仿宋"/>
          <w:sz w:val="24"/>
          <w:szCs w:val="24"/>
        </w:rPr>
        <w:t>使用电阻炉等明火设备时有人值守</w:t>
      </w:r>
      <w:r w:rsidR="00D03508">
        <w:rPr>
          <w:rFonts w:ascii="华文仿宋" w:eastAsia="华文仿宋" w:hAnsi="华文仿宋" w:hint="eastAsia"/>
          <w:sz w:val="24"/>
          <w:szCs w:val="24"/>
        </w:rPr>
        <w:t>；</w:t>
      </w:r>
      <w:r w:rsidR="00D03508" w:rsidRPr="00D03508">
        <w:rPr>
          <w:rFonts w:ascii="华文仿宋" w:eastAsia="华文仿宋" w:hAnsi="华文仿宋"/>
          <w:sz w:val="24"/>
          <w:szCs w:val="24"/>
        </w:rPr>
        <w:t>使用加热设备时，温度较高的实验</w:t>
      </w:r>
      <w:r w:rsidR="00D03508" w:rsidRPr="00D03508">
        <w:rPr>
          <w:rFonts w:ascii="华文仿宋" w:eastAsia="华文仿宋" w:hAnsi="华文仿宋" w:hint="eastAsia"/>
          <w:sz w:val="24"/>
          <w:szCs w:val="24"/>
        </w:rPr>
        <w:t>须</w:t>
      </w:r>
      <w:r w:rsidR="00D03508" w:rsidRPr="00D03508">
        <w:rPr>
          <w:rFonts w:ascii="华文仿宋" w:eastAsia="华文仿宋" w:hAnsi="华文仿宋"/>
          <w:sz w:val="24"/>
          <w:szCs w:val="24"/>
        </w:rPr>
        <w:t>有人值守或有实时监控措施</w:t>
      </w:r>
      <w:r w:rsidR="00D03508" w:rsidRPr="00D03508">
        <w:rPr>
          <w:rFonts w:ascii="华文仿宋" w:eastAsia="华文仿宋" w:hAnsi="华文仿宋" w:hint="eastAsia"/>
          <w:sz w:val="24"/>
          <w:szCs w:val="24"/>
        </w:rPr>
        <w:t>。</w:t>
      </w:r>
    </w:p>
    <w:p w14:paraId="241E11C4" w14:textId="2C3B5142"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lastRenderedPageBreak/>
        <w:t>12.5.7 烘箱等加热设备内不准烘烤易燃易爆试剂及易燃物品；不</w:t>
      </w:r>
      <w:r w:rsidR="001148DA">
        <w:rPr>
          <w:rFonts w:ascii="华文仿宋" w:eastAsia="华文仿宋" w:hAnsi="华文仿宋" w:hint="eastAsia"/>
          <w:sz w:val="24"/>
          <w:szCs w:val="24"/>
        </w:rPr>
        <w:t>得</w:t>
      </w:r>
      <w:r w:rsidRPr="00B07D84">
        <w:rPr>
          <w:rFonts w:ascii="华文仿宋" w:eastAsia="华文仿宋" w:hAnsi="华文仿宋"/>
          <w:sz w:val="24"/>
          <w:szCs w:val="24"/>
        </w:rPr>
        <w:t>使用塑料筐等易燃容器盛放实验物品在烘箱等加热设备内烘烤</w:t>
      </w:r>
      <w:r w:rsidR="001148DA">
        <w:rPr>
          <w:rFonts w:ascii="华文仿宋" w:eastAsia="华文仿宋" w:hAnsi="华文仿宋" w:hint="eastAsia"/>
          <w:sz w:val="24"/>
          <w:szCs w:val="24"/>
        </w:rPr>
        <w:t>。</w:t>
      </w:r>
    </w:p>
    <w:p w14:paraId="309C54CF" w14:textId="004FB67A" w:rsidR="00F7138C"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 xml:space="preserve">12.5.8 </w:t>
      </w:r>
      <w:r w:rsidR="0000346B">
        <w:rPr>
          <w:rFonts w:ascii="华文仿宋" w:eastAsia="华文仿宋" w:hAnsi="华文仿宋" w:hint="eastAsia"/>
          <w:sz w:val="24"/>
          <w:szCs w:val="24"/>
        </w:rPr>
        <w:t>烘箱</w:t>
      </w:r>
      <w:r w:rsidRPr="00B07D84">
        <w:rPr>
          <w:rFonts w:ascii="华文仿宋" w:eastAsia="华文仿宋" w:hAnsi="华文仿宋"/>
          <w:sz w:val="24"/>
          <w:szCs w:val="24"/>
        </w:rPr>
        <w:t>使用完毕，清理物品、切断电源，确认其冷却至安全温度后方能离开</w:t>
      </w:r>
      <w:r w:rsidR="001148DA">
        <w:rPr>
          <w:rFonts w:ascii="华文仿宋" w:eastAsia="华文仿宋" w:hAnsi="华文仿宋" w:hint="eastAsia"/>
          <w:sz w:val="24"/>
          <w:szCs w:val="24"/>
        </w:rPr>
        <w:t>。</w:t>
      </w:r>
    </w:p>
    <w:p w14:paraId="786E6369" w14:textId="77777777" w:rsidR="00F7138C" w:rsidRDefault="00F7138C">
      <w:pPr>
        <w:rPr>
          <w:rFonts w:asciiTheme="minorEastAsia" w:hAnsiTheme="minorEastAsia"/>
          <w:sz w:val="28"/>
          <w:szCs w:val="28"/>
        </w:rPr>
      </w:pPr>
      <w:r w:rsidRPr="00B07D84">
        <w:rPr>
          <w:rFonts w:asciiTheme="minorEastAsia" w:hAnsiTheme="minorEastAsia"/>
          <w:sz w:val="28"/>
          <w:szCs w:val="28"/>
        </w:rPr>
        <w:t>12.6 明火电炉与电吹风等管理</w:t>
      </w:r>
    </w:p>
    <w:p w14:paraId="3DE8A7A9" w14:textId="1FECBE8D"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12.6.1 涉及化学品的实验室不使用明火电炉</w:t>
      </w:r>
      <w:r w:rsidR="00D03508">
        <w:rPr>
          <w:rFonts w:ascii="华文仿宋" w:eastAsia="华文仿宋" w:hAnsi="华文仿宋" w:hint="eastAsia"/>
          <w:sz w:val="24"/>
          <w:szCs w:val="24"/>
        </w:rPr>
        <w:t>。</w:t>
      </w:r>
      <w:r w:rsidRPr="00B07D84">
        <w:rPr>
          <w:rFonts w:ascii="华文仿宋" w:eastAsia="华文仿宋" w:hAnsi="华文仿宋"/>
          <w:sz w:val="24"/>
          <w:szCs w:val="24"/>
        </w:rPr>
        <w:t>如必须使用，须有安全防范举措，并经学校安全管理部门审批办理许可证</w:t>
      </w:r>
      <w:r w:rsidR="00D03508">
        <w:rPr>
          <w:rFonts w:ascii="华文仿宋" w:eastAsia="华文仿宋" w:hAnsi="华文仿宋" w:hint="eastAsia"/>
          <w:sz w:val="24"/>
          <w:szCs w:val="24"/>
        </w:rPr>
        <w:t>。</w:t>
      </w:r>
    </w:p>
    <w:p w14:paraId="2174C341" w14:textId="11F9C829"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12.6.2 有许可证使用明火电炉的，其使用位置周围无易燃物品，并配备了灭火器、砂桶等灭火设施</w:t>
      </w:r>
      <w:r w:rsidR="00D03508">
        <w:rPr>
          <w:rFonts w:ascii="华文仿宋" w:eastAsia="华文仿宋" w:hAnsi="华文仿宋" w:hint="eastAsia"/>
          <w:sz w:val="24"/>
          <w:szCs w:val="24"/>
        </w:rPr>
        <w:t>。</w:t>
      </w:r>
    </w:p>
    <w:p w14:paraId="17736BAF" w14:textId="1E64BE74"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12.6.3 不使用明火电炉加热易燃易爆试剂</w:t>
      </w:r>
      <w:r w:rsidR="00D03508">
        <w:rPr>
          <w:rFonts w:ascii="华文仿宋" w:eastAsia="华文仿宋" w:hAnsi="华文仿宋" w:hint="eastAsia"/>
          <w:sz w:val="24"/>
          <w:szCs w:val="24"/>
        </w:rPr>
        <w:t>。</w:t>
      </w:r>
    </w:p>
    <w:p w14:paraId="41F6CE99" w14:textId="4DEA9655"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12.6.4 明火电炉、电吹风、电热枪等用毕，</w:t>
      </w:r>
      <w:r w:rsidR="00D03508">
        <w:rPr>
          <w:rFonts w:ascii="华文仿宋" w:eastAsia="华文仿宋" w:hAnsi="华文仿宋" w:hint="eastAsia"/>
          <w:sz w:val="24"/>
          <w:szCs w:val="24"/>
        </w:rPr>
        <w:t>须</w:t>
      </w:r>
      <w:r w:rsidRPr="00B07D84">
        <w:rPr>
          <w:rFonts w:ascii="华文仿宋" w:eastAsia="华文仿宋" w:hAnsi="华文仿宋"/>
          <w:sz w:val="24"/>
          <w:szCs w:val="24"/>
        </w:rPr>
        <w:t>及时拔除电源插头</w:t>
      </w:r>
      <w:r w:rsidR="00D03508">
        <w:rPr>
          <w:rFonts w:ascii="华文仿宋" w:eastAsia="华文仿宋" w:hAnsi="华文仿宋" w:hint="eastAsia"/>
          <w:sz w:val="24"/>
          <w:szCs w:val="24"/>
        </w:rPr>
        <w:t>。</w:t>
      </w:r>
    </w:p>
    <w:p w14:paraId="34609C00" w14:textId="35A02DB6" w:rsidR="00B07D84" w:rsidRPr="00B07D84" w:rsidRDefault="00B07D84" w:rsidP="00B07D84">
      <w:pPr>
        <w:ind w:leftChars="1" w:left="614" w:hangingChars="255" w:hanging="612"/>
        <w:rPr>
          <w:rFonts w:ascii="华文仿宋" w:eastAsia="华文仿宋" w:hAnsi="华文仿宋"/>
          <w:sz w:val="24"/>
          <w:szCs w:val="24"/>
        </w:rPr>
      </w:pPr>
      <w:r w:rsidRPr="00B07D84">
        <w:rPr>
          <w:rFonts w:ascii="华文仿宋" w:eastAsia="华文仿宋" w:hAnsi="华文仿宋"/>
          <w:sz w:val="24"/>
          <w:szCs w:val="24"/>
        </w:rPr>
        <w:t>12.6.5 不</w:t>
      </w:r>
      <w:r w:rsidR="00D03508">
        <w:rPr>
          <w:rFonts w:ascii="华文仿宋" w:eastAsia="华文仿宋" w:hAnsi="华文仿宋" w:hint="eastAsia"/>
          <w:sz w:val="24"/>
          <w:szCs w:val="24"/>
        </w:rPr>
        <w:t>可</w:t>
      </w:r>
      <w:r w:rsidRPr="00B07D84">
        <w:rPr>
          <w:rFonts w:ascii="华文仿宋" w:eastAsia="华文仿宋" w:hAnsi="华文仿宋"/>
          <w:sz w:val="24"/>
          <w:szCs w:val="24"/>
        </w:rPr>
        <w:t>用纸质、木质等材料自制红外灯烘箱</w:t>
      </w:r>
      <w:r w:rsidR="00D03508">
        <w:rPr>
          <w:rFonts w:ascii="华文仿宋" w:eastAsia="华文仿宋" w:hAnsi="华文仿宋" w:hint="eastAsia"/>
          <w:sz w:val="24"/>
          <w:szCs w:val="24"/>
        </w:rPr>
        <w:t>。</w:t>
      </w:r>
    </w:p>
    <w:p w14:paraId="794D6C5C" w14:textId="77777777" w:rsidR="00B07D84" w:rsidRPr="00B07D84" w:rsidRDefault="00B07D84">
      <w:pPr>
        <w:rPr>
          <w:rFonts w:asciiTheme="minorEastAsia" w:hAnsiTheme="minorEastAsia"/>
          <w:sz w:val="28"/>
          <w:szCs w:val="28"/>
        </w:rPr>
      </w:pPr>
    </w:p>
    <w:sectPr w:rsidR="00B07D84" w:rsidRPr="00B07D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E6E29" w14:textId="77777777" w:rsidR="008002C6" w:rsidRDefault="008002C6" w:rsidP="007920DF">
      <w:r>
        <w:separator/>
      </w:r>
    </w:p>
  </w:endnote>
  <w:endnote w:type="continuationSeparator" w:id="0">
    <w:p w14:paraId="4E45E64F" w14:textId="77777777" w:rsidR="008002C6" w:rsidRDefault="008002C6" w:rsidP="0079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D8C02" w14:textId="77777777" w:rsidR="008002C6" w:rsidRDefault="008002C6" w:rsidP="007920DF">
      <w:r>
        <w:separator/>
      </w:r>
    </w:p>
  </w:footnote>
  <w:footnote w:type="continuationSeparator" w:id="0">
    <w:p w14:paraId="7A414570" w14:textId="77777777" w:rsidR="008002C6" w:rsidRDefault="008002C6" w:rsidP="00792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8F8"/>
    <w:rsid w:val="0000346B"/>
    <w:rsid w:val="00015FB5"/>
    <w:rsid w:val="00031BAD"/>
    <w:rsid w:val="000351F2"/>
    <w:rsid w:val="00035A4C"/>
    <w:rsid w:val="0003745C"/>
    <w:rsid w:val="0004222B"/>
    <w:rsid w:val="00045791"/>
    <w:rsid w:val="00045F6E"/>
    <w:rsid w:val="00047EA4"/>
    <w:rsid w:val="000516CB"/>
    <w:rsid w:val="00053A8D"/>
    <w:rsid w:val="00070FC6"/>
    <w:rsid w:val="00076DDC"/>
    <w:rsid w:val="000A422F"/>
    <w:rsid w:val="000A453C"/>
    <w:rsid w:val="000B3615"/>
    <w:rsid w:val="000C230C"/>
    <w:rsid w:val="000E295B"/>
    <w:rsid w:val="000E459E"/>
    <w:rsid w:val="000E4CC1"/>
    <w:rsid w:val="000F3ECD"/>
    <w:rsid w:val="0010433D"/>
    <w:rsid w:val="001148DA"/>
    <w:rsid w:val="00120F05"/>
    <w:rsid w:val="001221AF"/>
    <w:rsid w:val="00125D78"/>
    <w:rsid w:val="00130AEE"/>
    <w:rsid w:val="00156723"/>
    <w:rsid w:val="00162009"/>
    <w:rsid w:val="00167FB7"/>
    <w:rsid w:val="00182DC1"/>
    <w:rsid w:val="001831B5"/>
    <w:rsid w:val="00186918"/>
    <w:rsid w:val="001929C0"/>
    <w:rsid w:val="00193200"/>
    <w:rsid w:val="00193A30"/>
    <w:rsid w:val="00195324"/>
    <w:rsid w:val="001B12CB"/>
    <w:rsid w:val="001D0129"/>
    <w:rsid w:val="001D0CD0"/>
    <w:rsid w:val="001E3D7E"/>
    <w:rsid w:val="001E4530"/>
    <w:rsid w:val="001E7107"/>
    <w:rsid w:val="0021683A"/>
    <w:rsid w:val="00220020"/>
    <w:rsid w:val="0024647F"/>
    <w:rsid w:val="00251C05"/>
    <w:rsid w:val="00256A0C"/>
    <w:rsid w:val="00272222"/>
    <w:rsid w:val="002877E7"/>
    <w:rsid w:val="0029175D"/>
    <w:rsid w:val="00293244"/>
    <w:rsid w:val="00295007"/>
    <w:rsid w:val="00296B2D"/>
    <w:rsid w:val="002974F5"/>
    <w:rsid w:val="002B1A63"/>
    <w:rsid w:val="002B27A3"/>
    <w:rsid w:val="002D1332"/>
    <w:rsid w:val="003003B4"/>
    <w:rsid w:val="00301D37"/>
    <w:rsid w:val="00306A56"/>
    <w:rsid w:val="00317D42"/>
    <w:rsid w:val="00324A6C"/>
    <w:rsid w:val="0032703F"/>
    <w:rsid w:val="00374484"/>
    <w:rsid w:val="00392357"/>
    <w:rsid w:val="003946EB"/>
    <w:rsid w:val="00395191"/>
    <w:rsid w:val="003A33BB"/>
    <w:rsid w:val="003C1CA2"/>
    <w:rsid w:val="003C22A0"/>
    <w:rsid w:val="003C2757"/>
    <w:rsid w:val="003E2234"/>
    <w:rsid w:val="003F477E"/>
    <w:rsid w:val="003F6160"/>
    <w:rsid w:val="004057B0"/>
    <w:rsid w:val="004107F6"/>
    <w:rsid w:val="00426D27"/>
    <w:rsid w:val="004342FF"/>
    <w:rsid w:val="004347EB"/>
    <w:rsid w:val="004555EA"/>
    <w:rsid w:val="004628DA"/>
    <w:rsid w:val="004862B9"/>
    <w:rsid w:val="004879C7"/>
    <w:rsid w:val="00495A14"/>
    <w:rsid w:val="004A19EB"/>
    <w:rsid w:val="004B2F9B"/>
    <w:rsid w:val="004B631C"/>
    <w:rsid w:val="004C3981"/>
    <w:rsid w:val="004C64BB"/>
    <w:rsid w:val="004C70E7"/>
    <w:rsid w:val="004D129B"/>
    <w:rsid w:val="004D15C3"/>
    <w:rsid w:val="004D52B4"/>
    <w:rsid w:val="004D71C3"/>
    <w:rsid w:val="004E567B"/>
    <w:rsid w:val="004E6012"/>
    <w:rsid w:val="004F3D14"/>
    <w:rsid w:val="004F5BC6"/>
    <w:rsid w:val="00505832"/>
    <w:rsid w:val="0050687A"/>
    <w:rsid w:val="00514CD1"/>
    <w:rsid w:val="00520E4F"/>
    <w:rsid w:val="00531D55"/>
    <w:rsid w:val="0053560C"/>
    <w:rsid w:val="00537DC7"/>
    <w:rsid w:val="00537F9E"/>
    <w:rsid w:val="0055433A"/>
    <w:rsid w:val="00566E1B"/>
    <w:rsid w:val="005700C9"/>
    <w:rsid w:val="00570949"/>
    <w:rsid w:val="0057448E"/>
    <w:rsid w:val="005753A9"/>
    <w:rsid w:val="0057559D"/>
    <w:rsid w:val="00582357"/>
    <w:rsid w:val="00585151"/>
    <w:rsid w:val="00586E89"/>
    <w:rsid w:val="0059752C"/>
    <w:rsid w:val="005A02FA"/>
    <w:rsid w:val="005B39AD"/>
    <w:rsid w:val="005B4399"/>
    <w:rsid w:val="005B5302"/>
    <w:rsid w:val="005C1F38"/>
    <w:rsid w:val="005D5240"/>
    <w:rsid w:val="005D795E"/>
    <w:rsid w:val="005D79AA"/>
    <w:rsid w:val="005E6866"/>
    <w:rsid w:val="005F3B5F"/>
    <w:rsid w:val="006111B1"/>
    <w:rsid w:val="006166B5"/>
    <w:rsid w:val="00617192"/>
    <w:rsid w:val="00624032"/>
    <w:rsid w:val="006412D2"/>
    <w:rsid w:val="006812A3"/>
    <w:rsid w:val="006858F8"/>
    <w:rsid w:val="00687667"/>
    <w:rsid w:val="00687B62"/>
    <w:rsid w:val="006A2811"/>
    <w:rsid w:val="006A29E7"/>
    <w:rsid w:val="006B4F81"/>
    <w:rsid w:val="006D3841"/>
    <w:rsid w:val="006D585B"/>
    <w:rsid w:val="006D7CFB"/>
    <w:rsid w:val="006E476C"/>
    <w:rsid w:val="006F2E11"/>
    <w:rsid w:val="00717E7F"/>
    <w:rsid w:val="00721EF1"/>
    <w:rsid w:val="00723B72"/>
    <w:rsid w:val="00724611"/>
    <w:rsid w:val="0072481F"/>
    <w:rsid w:val="00740A9E"/>
    <w:rsid w:val="0074120C"/>
    <w:rsid w:val="007500F3"/>
    <w:rsid w:val="00763C60"/>
    <w:rsid w:val="007733D0"/>
    <w:rsid w:val="00790AD8"/>
    <w:rsid w:val="007920DF"/>
    <w:rsid w:val="007920E4"/>
    <w:rsid w:val="00792D11"/>
    <w:rsid w:val="007959B2"/>
    <w:rsid w:val="00795AF0"/>
    <w:rsid w:val="007B114A"/>
    <w:rsid w:val="007B5CC2"/>
    <w:rsid w:val="007C5337"/>
    <w:rsid w:val="007E1F67"/>
    <w:rsid w:val="007E560D"/>
    <w:rsid w:val="007F1780"/>
    <w:rsid w:val="007F50C7"/>
    <w:rsid w:val="007F6C80"/>
    <w:rsid w:val="007F6FDB"/>
    <w:rsid w:val="008002C6"/>
    <w:rsid w:val="008006B8"/>
    <w:rsid w:val="00805674"/>
    <w:rsid w:val="0081075B"/>
    <w:rsid w:val="0081433A"/>
    <w:rsid w:val="00814DB3"/>
    <w:rsid w:val="00815022"/>
    <w:rsid w:val="00837CEB"/>
    <w:rsid w:val="00842F92"/>
    <w:rsid w:val="00852454"/>
    <w:rsid w:val="0085503E"/>
    <w:rsid w:val="008674C5"/>
    <w:rsid w:val="00876F99"/>
    <w:rsid w:val="00883E29"/>
    <w:rsid w:val="008870F4"/>
    <w:rsid w:val="0089219F"/>
    <w:rsid w:val="0089550C"/>
    <w:rsid w:val="00897296"/>
    <w:rsid w:val="008A7306"/>
    <w:rsid w:val="008B45BB"/>
    <w:rsid w:val="008B7CA6"/>
    <w:rsid w:val="008D017A"/>
    <w:rsid w:val="008F2701"/>
    <w:rsid w:val="009031D0"/>
    <w:rsid w:val="00911251"/>
    <w:rsid w:val="009240CA"/>
    <w:rsid w:val="0093340E"/>
    <w:rsid w:val="00942FC6"/>
    <w:rsid w:val="009550D9"/>
    <w:rsid w:val="00956CDF"/>
    <w:rsid w:val="0095757A"/>
    <w:rsid w:val="00957838"/>
    <w:rsid w:val="00960DCD"/>
    <w:rsid w:val="00975014"/>
    <w:rsid w:val="009A141F"/>
    <w:rsid w:val="009B7430"/>
    <w:rsid w:val="009C04DB"/>
    <w:rsid w:val="009C3240"/>
    <w:rsid w:val="009D7190"/>
    <w:rsid w:val="009E2BD4"/>
    <w:rsid w:val="009E5159"/>
    <w:rsid w:val="009E6D3D"/>
    <w:rsid w:val="009F4811"/>
    <w:rsid w:val="00A01269"/>
    <w:rsid w:val="00A01B0E"/>
    <w:rsid w:val="00A15270"/>
    <w:rsid w:val="00A168CB"/>
    <w:rsid w:val="00A16B86"/>
    <w:rsid w:val="00A16C72"/>
    <w:rsid w:val="00A22972"/>
    <w:rsid w:val="00A25FE0"/>
    <w:rsid w:val="00A2740B"/>
    <w:rsid w:val="00A31C1A"/>
    <w:rsid w:val="00A349A9"/>
    <w:rsid w:val="00A516E1"/>
    <w:rsid w:val="00A74A81"/>
    <w:rsid w:val="00A75F7D"/>
    <w:rsid w:val="00A81F32"/>
    <w:rsid w:val="00A83659"/>
    <w:rsid w:val="00A96A0F"/>
    <w:rsid w:val="00A97BDB"/>
    <w:rsid w:val="00AA49FB"/>
    <w:rsid w:val="00AA62C8"/>
    <w:rsid w:val="00AB1ED1"/>
    <w:rsid w:val="00AB6010"/>
    <w:rsid w:val="00AD360E"/>
    <w:rsid w:val="00AD487F"/>
    <w:rsid w:val="00AE4B96"/>
    <w:rsid w:val="00AF0BBC"/>
    <w:rsid w:val="00B07D84"/>
    <w:rsid w:val="00B20340"/>
    <w:rsid w:val="00B323E0"/>
    <w:rsid w:val="00B36278"/>
    <w:rsid w:val="00B379E8"/>
    <w:rsid w:val="00B40CD5"/>
    <w:rsid w:val="00B57F22"/>
    <w:rsid w:val="00B60F00"/>
    <w:rsid w:val="00B629D7"/>
    <w:rsid w:val="00B7129F"/>
    <w:rsid w:val="00B73D72"/>
    <w:rsid w:val="00B74D8D"/>
    <w:rsid w:val="00B91037"/>
    <w:rsid w:val="00B91F5F"/>
    <w:rsid w:val="00B962F7"/>
    <w:rsid w:val="00B9798A"/>
    <w:rsid w:val="00BB1C30"/>
    <w:rsid w:val="00BB488E"/>
    <w:rsid w:val="00BD1636"/>
    <w:rsid w:val="00BD2118"/>
    <w:rsid w:val="00BD6F0F"/>
    <w:rsid w:val="00BD7C82"/>
    <w:rsid w:val="00BE74FB"/>
    <w:rsid w:val="00C036F3"/>
    <w:rsid w:val="00C040FF"/>
    <w:rsid w:val="00C15720"/>
    <w:rsid w:val="00C2362A"/>
    <w:rsid w:val="00C34317"/>
    <w:rsid w:val="00C37D57"/>
    <w:rsid w:val="00C4569B"/>
    <w:rsid w:val="00C50666"/>
    <w:rsid w:val="00C618FC"/>
    <w:rsid w:val="00C61B57"/>
    <w:rsid w:val="00C713D4"/>
    <w:rsid w:val="00C73707"/>
    <w:rsid w:val="00C74AF2"/>
    <w:rsid w:val="00C85CD4"/>
    <w:rsid w:val="00C928DD"/>
    <w:rsid w:val="00C93D07"/>
    <w:rsid w:val="00CD0461"/>
    <w:rsid w:val="00CD22BE"/>
    <w:rsid w:val="00CE0407"/>
    <w:rsid w:val="00CF2494"/>
    <w:rsid w:val="00CF3956"/>
    <w:rsid w:val="00D03508"/>
    <w:rsid w:val="00D035FA"/>
    <w:rsid w:val="00D0486B"/>
    <w:rsid w:val="00D069CD"/>
    <w:rsid w:val="00D127D4"/>
    <w:rsid w:val="00D3576F"/>
    <w:rsid w:val="00D37B04"/>
    <w:rsid w:val="00D478E0"/>
    <w:rsid w:val="00D508D9"/>
    <w:rsid w:val="00D51E1C"/>
    <w:rsid w:val="00D52C40"/>
    <w:rsid w:val="00D6428F"/>
    <w:rsid w:val="00D84F26"/>
    <w:rsid w:val="00D957B3"/>
    <w:rsid w:val="00DA218C"/>
    <w:rsid w:val="00DA2532"/>
    <w:rsid w:val="00DA3490"/>
    <w:rsid w:val="00DB125D"/>
    <w:rsid w:val="00DD0276"/>
    <w:rsid w:val="00DD0C25"/>
    <w:rsid w:val="00DD3BEB"/>
    <w:rsid w:val="00DD59EF"/>
    <w:rsid w:val="00DD7C58"/>
    <w:rsid w:val="00E02E43"/>
    <w:rsid w:val="00E05C39"/>
    <w:rsid w:val="00E225B1"/>
    <w:rsid w:val="00E2410C"/>
    <w:rsid w:val="00E24949"/>
    <w:rsid w:val="00E24DE1"/>
    <w:rsid w:val="00E37946"/>
    <w:rsid w:val="00E51CE0"/>
    <w:rsid w:val="00E672A8"/>
    <w:rsid w:val="00E7336F"/>
    <w:rsid w:val="00E73673"/>
    <w:rsid w:val="00E75128"/>
    <w:rsid w:val="00E82BFA"/>
    <w:rsid w:val="00E85970"/>
    <w:rsid w:val="00E86E95"/>
    <w:rsid w:val="00EA44C4"/>
    <w:rsid w:val="00EA5D22"/>
    <w:rsid w:val="00EB1FF0"/>
    <w:rsid w:val="00EB5B5F"/>
    <w:rsid w:val="00EB7171"/>
    <w:rsid w:val="00EC1D4E"/>
    <w:rsid w:val="00EC20C4"/>
    <w:rsid w:val="00EC50C0"/>
    <w:rsid w:val="00ED1E04"/>
    <w:rsid w:val="00ED3CAE"/>
    <w:rsid w:val="00ED6F77"/>
    <w:rsid w:val="00EE1D88"/>
    <w:rsid w:val="00EE58E3"/>
    <w:rsid w:val="00EE7973"/>
    <w:rsid w:val="00EE7ABE"/>
    <w:rsid w:val="00F05E79"/>
    <w:rsid w:val="00F14937"/>
    <w:rsid w:val="00F27933"/>
    <w:rsid w:val="00F31096"/>
    <w:rsid w:val="00F45012"/>
    <w:rsid w:val="00F6172D"/>
    <w:rsid w:val="00F640E7"/>
    <w:rsid w:val="00F7138C"/>
    <w:rsid w:val="00F7750E"/>
    <w:rsid w:val="00F779E3"/>
    <w:rsid w:val="00F967A0"/>
    <w:rsid w:val="00FB178C"/>
    <w:rsid w:val="00FC2E1B"/>
    <w:rsid w:val="00FC49BC"/>
    <w:rsid w:val="00FD1429"/>
    <w:rsid w:val="00FD2D15"/>
    <w:rsid w:val="00FD3BED"/>
    <w:rsid w:val="00FD6951"/>
    <w:rsid w:val="00FF1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8E854"/>
  <w15:chartTrackingRefBased/>
  <w15:docId w15:val="{6F215E90-4532-4C48-95E4-B4732A3C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D585B"/>
    <w:pPr>
      <w:ind w:leftChars="2500" w:left="100"/>
    </w:pPr>
  </w:style>
  <w:style w:type="character" w:customStyle="1" w:styleId="a4">
    <w:name w:val="日期 字符"/>
    <w:basedOn w:val="a0"/>
    <w:link w:val="a3"/>
    <w:uiPriority w:val="99"/>
    <w:semiHidden/>
    <w:rsid w:val="006D585B"/>
  </w:style>
  <w:style w:type="paragraph" w:styleId="a5">
    <w:name w:val="header"/>
    <w:basedOn w:val="a"/>
    <w:link w:val="a6"/>
    <w:uiPriority w:val="99"/>
    <w:unhideWhenUsed/>
    <w:rsid w:val="007920D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920DF"/>
    <w:rPr>
      <w:sz w:val="18"/>
      <w:szCs w:val="18"/>
    </w:rPr>
  </w:style>
  <w:style w:type="paragraph" w:styleId="a7">
    <w:name w:val="footer"/>
    <w:basedOn w:val="a"/>
    <w:link w:val="a8"/>
    <w:uiPriority w:val="99"/>
    <w:unhideWhenUsed/>
    <w:rsid w:val="007920DF"/>
    <w:pPr>
      <w:tabs>
        <w:tab w:val="center" w:pos="4153"/>
        <w:tab w:val="right" w:pos="8306"/>
      </w:tabs>
      <w:snapToGrid w:val="0"/>
      <w:jc w:val="left"/>
    </w:pPr>
    <w:rPr>
      <w:sz w:val="18"/>
      <w:szCs w:val="18"/>
    </w:rPr>
  </w:style>
  <w:style w:type="character" w:customStyle="1" w:styleId="a8">
    <w:name w:val="页脚 字符"/>
    <w:basedOn w:val="a0"/>
    <w:link w:val="a7"/>
    <w:uiPriority w:val="99"/>
    <w:rsid w:val="007920DF"/>
    <w:rPr>
      <w:sz w:val="18"/>
      <w:szCs w:val="18"/>
    </w:rPr>
  </w:style>
  <w:style w:type="paragraph" w:styleId="a9">
    <w:name w:val="Balloon Text"/>
    <w:basedOn w:val="a"/>
    <w:link w:val="aa"/>
    <w:uiPriority w:val="99"/>
    <w:semiHidden/>
    <w:unhideWhenUsed/>
    <w:rsid w:val="000E295B"/>
    <w:rPr>
      <w:sz w:val="18"/>
      <w:szCs w:val="18"/>
    </w:rPr>
  </w:style>
  <w:style w:type="character" w:customStyle="1" w:styleId="aa">
    <w:name w:val="批注框文本 字符"/>
    <w:basedOn w:val="a0"/>
    <w:link w:val="a9"/>
    <w:uiPriority w:val="99"/>
    <w:semiHidden/>
    <w:rsid w:val="000E295B"/>
    <w:rPr>
      <w:sz w:val="18"/>
      <w:szCs w:val="18"/>
    </w:rPr>
  </w:style>
  <w:style w:type="character" w:styleId="ab">
    <w:name w:val="annotation reference"/>
    <w:basedOn w:val="a0"/>
    <w:uiPriority w:val="99"/>
    <w:semiHidden/>
    <w:unhideWhenUsed/>
    <w:rsid w:val="00EB1FF0"/>
    <w:rPr>
      <w:sz w:val="21"/>
      <w:szCs w:val="21"/>
    </w:rPr>
  </w:style>
  <w:style w:type="paragraph" w:styleId="ac">
    <w:name w:val="annotation text"/>
    <w:basedOn w:val="a"/>
    <w:link w:val="ad"/>
    <w:uiPriority w:val="99"/>
    <w:semiHidden/>
    <w:unhideWhenUsed/>
    <w:rsid w:val="00EB1FF0"/>
    <w:pPr>
      <w:jc w:val="left"/>
    </w:pPr>
  </w:style>
  <w:style w:type="character" w:customStyle="1" w:styleId="ad">
    <w:name w:val="批注文字 字符"/>
    <w:basedOn w:val="a0"/>
    <w:link w:val="ac"/>
    <w:uiPriority w:val="99"/>
    <w:semiHidden/>
    <w:rsid w:val="00EB1FF0"/>
  </w:style>
  <w:style w:type="paragraph" w:styleId="ae">
    <w:name w:val="annotation subject"/>
    <w:basedOn w:val="ac"/>
    <w:next w:val="ac"/>
    <w:link w:val="af"/>
    <w:uiPriority w:val="99"/>
    <w:semiHidden/>
    <w:unhideWhenUsed/>
    <w:rsid w:val="00EB1FF0"/>
    <w:rPr>
      <w:b/>
      <w:bCs/>
    </w:rPr>
  </w:style>
  <w:style w:type="character" w:customStyle="1" w:styleId="af">
    <w:name w:val="批注主题 字符"/>
    <w:basedOn w:val="ad"/>
    <w:link w:val="ae"/>
    <w:uiPriority w:val="99"/>
    <w:semiHidden/>
    <w:rsid w:val="00EB1F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5805">
      <w:bodyDiv w:val="1"/>
      <w:marLeft w:val="0"/>
      <w:marRight w:val="0"/>
      <w:marTop w:val="0"/>
      <w:marBottom w:val="0"/>
      <w:divBdr>
        <w:top w:val="none" w:sz="0" w:space="0" w:color="auto"/>
        <w:left w:val="none" w:sz="0" w:space="0" w:color="auto"/>
        <w:bottom w:val="none" w:sz="0" w:space="0" w:color="auto"/>
        <w:right w:val="none" w:sz="0" w:space="0" w:color="auto"/>
      </w:divBdr>
      <w:divsChild>
        <w:div w:id="565846039">
          <w:marLeft w:val="0"/>
          <w:marRight w:val="0"/>
          <w:marTop w:val="0"/>
          <w:marBottom w:val="0"/>
          <w:divBdr>
            <w:top w:val="none" w:sz="0" w:space="0" w:color="auto"/>
            <w:left w:val="none" w:sz="0" w:space="0" w:color="auto"/>
            <w:bottom w:val="none" w:sz="0" w:space="0" w:color="auto"/>
            <w:right w:val="none" w:sz="0" w:space="0" w:color="auto"/>
          </w:divBdr>
        </w:div>
      </w:divsChild>
    </w:div>
    <w:div w:id="42292948">
      <w:bodyDiv w:val="1"/>
      <w:marLeft w:val="0"/>
      <w:marRight w:val="0"/>
      <w:marTop w:val="0"/>
      <w:marBottom w:val="0"/>
      <w:divBdr>
        <w:top w:val="none" w:sz="0" w:space="0" w:color="auto"/>
        <w:left w:val="none" w:sz="0" w:space="0" w:color="auto"/>
        <w:bottom w:val="none" w:sz="0" w:space="0" w:color="auto"/>
        <w:right w:val="none" w:sz="0" w:space="0" w:color="auto"/>
      </w:divBdr>
      <w:divsChild>
        <w:div w:id="286392363">
          <w:marLeft w:val="0"/>
          <w:marRight w:val="0"/>
          <w:marTop w:val="0"/>
          <w:marBottom w:val="0"/>
          <w:divBdr>
            <w:top w:val="none" w:sz="0" w:space="0" w:color="auto"/>
            <w:left w:val="none" w:sz="0" w:space="0" w:color="auto"/>
            <w:bottom w:val="none" w:sz="0" w:space="0" w:color="auto"/>
            <w:right w:val="none" w:sz="0" w:space="0" w:color="auto"/>
          </w:divBdr>
        </w:div>
      </w:divsChild>
    </w:div>
    <w:div w:id="52195989">
      <w:bodyDiv w:val="1"/>
      <w:marLeft w:val="0"/>
      <w:marRight w:val="0"/>
      <w:marTop w:val="0"/>
      <w:marBottom w:val="0"/>
      <w:divBdr>
        <w:top w:val="none" w:sz="0" w:space="0" w:color="auto"/>
        <w:left w:val="none" w:sz="0" w:space="0" w:color="auto"/>
        <w:bottom w:val="none" w:sz="0" w:space="0" w:color="auto"/>
        <w:right w:val="none" w:sz="0" w:space="0" w:color="auto"/>
      </w:divBdr>
      <w:divsChild>
        <w:div w:id="990450739">
          <w:marLeft w:val="0"/>
          <w:marRight w:val="0"/>
          <w:marTop w:val="0"/>
          <w:marBottom w:val="0"/>
          <w:divBdr>
            <w:top w:val="none" w:sz="0" w:space="0" w:color="auto"/>
            <w:left w:val="none" w:sz="0" w:space="0" w:color="auto"/>
            <w:bottom w:val="none" w:sz="0" w:space="0" w:color="auto"/>
            <w:right w:val="none" w:sz="0" w:space="0" w:color="auto"/>
          </w:divBdr>
        </w:div>
      </w:divsChild>
    </w:div>
    <w:div w:id="59595967">
      <w:bodyDiv w:val="1"/>
      <w:marLeft w:val="0"/>
      <w:marRight w:val="0"/>
      <w:marTop w:val="0"/>
      <w:marBottom w:val="0"/>
      <w:divBdr>
        <w:top w:val="none" w:sz="0" w:space="0" w:color="auto"/>
        <w:left w:val="none" w:sz="0" w:space="0" w:color="auto"/>
        <w:bottom w:val="none" w:sz="0" w:space="0" w:color="auto"/>
        <w:right w:val="none" w:sz="0" w:space="0" w:color="auto"/>
      </w:divBdr>
      <w:divsChild>
        <w:div w:id="1866360783">
          <w:marLeft w:val="0"/>
          <w:marRight w:val="0"/>
          <w:marTop w:val="0"/>
          <w:marBottom w:val="0"/>
          <w:divBdr>
            <w:top w:val="none" w:sz="0" w:space="0" w:color="auto"/>
            <w:left w:val="none" w:sz="0" w:space="0" w:color="auto"/>
            <w:bottom w:val="none" w:sz="0" w:space="0" w:color="auto"/>
            <w:right w:val="none" w:sz="0" w:space="0" w:color="auto"/>
          </w:divBdr>
        </w:div>
      </w:divsChild>
    </w:div>
    <w:div w:id="85345594">
      <w:bodyDiv w:val="1"/>
      <w:marLeft w:val="0"/>
      <w:marRight w:val="0"/>
      <w:marTop w:val="0"/>
      <w:marBottom w:val="0"/>
      <w:divBdr>
        <w:top w:val="none" w:sz="0" w:space="0" w:color="auto"/>
        <w:left w:val="none" w:sz="0" w:space="0" w:color="auto"/>
        <w:bottom w:val="none" w:sz="0" w:space="0" w:color="auto"/>
        <w:right w:val="none" w:sz="0" w:space="0" w:color="auto"/>
      </w:divBdr>
      <w:divsChild>
        <w:div w:id="1265261676">
          <w:marLeft w:val="0"/>
          <w:marRight w:val="0"/>
          <w:marTop w:val="0"/>
          <w:marBottom w:val="0"/>
          <w:divBdr>
            <w:top w:val="none" w:sz="0" w:space="0" w:color="auto"/>
            <w:left w:val="none" w:sz="0" w:space="0" w:color="auto"/>
            <w:bottom w:val="none" w:sz="0" w:space="0" w:color="auto"/>
            <w:right w:val="none" w:sz="0" w:space="0" w:color="auto"/>
          </w:divBdr>
        </w:div>
      </w:divsChild>
    </w:div>
    <w:div w:id="93866917">
      <w:bodyDiv w:val="1"/>
      <w:marLeft w:val="0"/>
      <w:marRight w:val="0"/>
      <w:marTop w:val="0"/>
      <w:marBottom w:val="0"/>
      <w:divBdr>
        <w:top w:val="none" w:sz="0" w:space="0" w:color="auto"/>
        <w:left w:val="none" w:sz="0" w:space="0" w:color="auto"/>
        <w:bottom w:val="none" w:sz="0" w:space="0" w:color="auto"/>
        <w:right w:val="none" w:sz="0" w:space="0" w:color="auto"/>
      </w:divBdr>
      <w:divsChild>
        <w:div w:id="283773526">
          <w:marLeft w:val="0"/>
          <w:marRight w:val="0"/>
          <w:marTop w:val="0"/>
          <w:marBottom w:val="0"/>
          <w:divBdr>
            <w:top w:val="none" w:sz="0" w:space="0" w:color="auto"/>
            <w:left w:val="none" w:sz="0" w:space="0" w:color="auto"/>
            <w:bottom w:val="none" w:sz="0" w:space="0" w:color="auto"/>
            <w:right w:val="none" w:sz="0" w:space="0" w:color="auto"/>
          </w:divBdr>
        </w:div>
      </w:divsChild>
    </w:div>
    <w:div w:id="99030872">
      <w:bodyDiv w:val="1"/>
      <w:marLeft w:val="0"/>
      <w:marRight w:val="0"/>
      <w:marTop w:val="0"/>
      <w:marBottom w:val="0"/>
      <w:divBdr>
        <w:top w:val="none" w:sz="0" w:space="0" w:color="auto"/>
        <w:left w:val="none" w:sz="0" w:space="0" w:color="auto"/>
        <w:bottom w:val="none" w:sz="0" w:space="0" w:color="auto"/>
        <w:right w:val="none" w:sz="0" w:space="0" w:color="auto"/>
      </w:divBdr>
      <w:divsChild>
        <w:div w:id="130636572">
          <w:marLeft w:val="0"/>
          <w:marRight w:val="0"/>
          <w:marTop w:val="0"/>
          <w:marBottom w:val="0"/>
          <w:divBdr>
            <w:top w:val="none" w:sz="0" w:space="0" w:color="auto"/>
            <w:left w:val="none" w:sz="0" w:space="0" w:color="auto"/>
            <w:bottom w:val="none" w:sz="0" w:space="0" w:color="auto"/>
            <w:right w:val="none" w:sz="0" w:space="0" w:color="auto"/>
          </w:divBdr>
        </w:div>
      </w:divsChild>
    </w:div>
    <w:div w:id="126167636">
      <w:bodyDiv w:val="1"/>
      <w:marLeft w:val="0"/>
      <w:marRight w:val="0"/>
      <w:marTop w:val="0"/>
      <w:marBottom w:val="0"/>
      <w:divBdr>
        <w:top w:val="none" w:sz="0" w:space="0" w:color="auto"/>
        <w:left w:val="none" w:sz="0" w:space="0" w:color="auto"/>
        <w:bottom w:val="none" w:sz="0" w:space="0" w:color="auto"/>
        <w:right w:val="none" w:sz="0" w:space="0" w:color="auto"/>
      </w:divBdr>
      <w:divsChild>
        <w:div w:id="1567690749">
          <w:marLeft w:val="0"/>
          <w:marRight w:val="0"/>
          <w:marTop w:val="0"/>
          <w:marBottom w:val="0"/>
          <w:divBdr>
            <w:top w:val="none" w:sz="0" w:space="0" w:color="auto"/>
            <w:left w:val="none" w:sz="0" w:space="0" w:color="auto"/>
            <w:bottom w:val="none" w:sz="0" w:space="0" w:color="auto"/>
            <w:right w:val="none" w:sz="0" w:space="0" w:color="auto"/>
          </w:divBdr>
        </w:div>
      </w:divsChild>
    </w:div>
    <w:div w:id="136462532">
      <w:bodyDiv w:val="1"/>
      <w:marLeft w:val="0"/>
      <w:marRight w:val="0"/>
      <w:marTop w:val="0"/>
      <w:marBottom w:val="0"/>
      <w:divBdr>
        <w:top w:val="none" w:sz="0" w:space="0" w:color="auto"/>
        <w:left w:val="none" w:sz="0" w:space="0" w:color="auto"/>
        <w:bottom w:val="none" w:sz="0" w:space="0" w:color="auto"/>
        <w:right w:val="none" w:sz="0" w:space="0" w:color="auto"/>
      </w:divBdr>
      <w:divsChild>
        <w:div w:id="1082220266">
          <w:marLeft w:val="0"/>
          <w:marRight w:val="0"/>
          <w:marTop w:val="0"/>
          <w:marBottom w:val="0"/>
          <w:divBdr>
            <w:top w:val="none" w:sz="0" w:space="0" w:color="auto"/>
            <w:left w:val="none" w:sz="0" w:space="0" w:color="auto"/>
            <w:bottom w:val="none" w:sz="0" w:space="0" w:color="auto"/>
            <w:right w:val="none" w:sz="0" w:space="0" w:color="auto"/>
          </w:divBdr>
        </w:div>
      </w:divsChild>
    </w:div>
    <w:div w:id="209537197">
      <w:bodyDiv w:val="1"/>
      <w:marLeft w:val="0"/>
      <w:marRight w:val="0"/>
      <w:marTop w:val="0"/>
      <w:marBottom w:val="0"/>
      <w:divBdr>
        <w:top w:val="none" w:sz="0" w:space="0" w:color="auto"/>
        <w:left w:val="none" w:sz="0" w:space="0" w:color="auto"/>
        <w:bottom w:val="none" w:sz="0" w:space="0" w:color="auto"/>
        <w:right w:val="none" w:sz="0" w:space="0" w:color="auto"/>
      </w:divBdr>
      <w:divsChild>
        <w:div w:id="1711419366">
          <w:marLeft w:val="0"/>
          <w:marRight w:val="0"/>
          <w:marTop w:val="0"/>
          <w:marBottom w:val="0"/>
          <w:divBdr>
            <w:top w:val="none" w:sz="0" w:space="0" w:color="auto"/>
            <w:left w:val="none" w:sz="0" w:space="0" w:color="auto"/>
            <w:bottom w:val="none" w:sz="0" w:space="0" w:color="auto"/>
            <w:right w:val="none" w:sz="0" w:space="0" w:color="auto"/>
          </w:divBdr>
        </w:div>
      </w:divsChild>
    </w:div>
    <w:div w:id="249891012">
      <w:bodyDiv w:val="1"/>
      <w:marLeft w:val="0"/>
      <w:marRight w:val="0"/>
      <w:marTop w:val="0"/>
      <w:marBottom w:val="0"/>
      <w:divBdr>
        <w:top w:val="none" w:sz="0" w:space="0" w:color="auto"/>
        <w:left w:val="none" w:sz="0" w:space="0" w:color="auto"/>
        <w:bottom w:val="none" w:sz="0" w:space="0" w:color="auto"/>
        <w:right w:val="none" w:sz="0" w:space="0" w:color="auto"/>
      </w:divBdr>
      <w:divsChild>
        <w:div w:id="210698421">
          <w:marLeft w:val="0"/>
          <w:marRight w:val="0"/>
          <w:marTop w:val="0"/>
          <w:marBottom w:val="0"/>
          <w:divBdr>
            <w:top w:val="none" w:sz="0" w:space="0" w:color="auto"/>
            <w:left w:val="none" w:sz="0" w:space="0" w:color="auto"/>
            <w:bottom w:val="none" w:sz="0" w:space="0" w:color="auto"/>
            <w:right w:val="none" w:sz="0" w:space="0" w:color="auto"/>
          </w:divBdr>
        </w:div>
      </w:divsChild>
    </w:div>
    <w:div w:id="274098352">
      <w:bodyDiv w:val="1"/>
      <w:marLeft w:val="0"/>
      <w:marRight w:val="0"/>
      <w:marTop w:val="0"/>
      <w:marBottom w:val="0"/>
      <w:divBdr>
        <w:top w:val="none" w:sz="0" w:space="0" w:color="auto"/>
        <w:left w:val="none" w:sz="0" w:space="0" w:color="auto"/>
        <w:bottom w:val="none" w:sz="0" w:space="0" w:color="auto"/>
        <w:right w:val="none" w:sz="0" w:space="0" w:color="auto"/>
      </w:divBdr>
      <w:divsChild>
        <w:div w:id="1759255002">
          <w:marLeft w:val="0"/>
          <w:marRight w:val="0"/>
          <w:marTop w:val="0"/>
          <w:marBottom w:val="0"/>
          <w:divBdr>
            <w:top w:val="none" w:sz="0" w:space="0" w:color="auto"/>
            <w:left w:val="none" w:sz="0" w:space="0" w:color="auto"/>
            <w:bottom w:val="none" w:sz="0" w:space="0" w:color="auto"/>
            <w:right w:val="none" w:sz="0" w:space="0" w:color="auto"/>
          </w:divBdr>
        </w:div>
      </w:divsChild>
    </w:div>
    <w:div w:id="275795985">
      <w:bodyDiv w:val="1"/>
      <w:marLeft w:val="0"/>
      <w:marRight w:val="0"/>
      <w:marTop w:val="0"/>
      <w:marBottom w:val="0"/>
      <w:divBdr>
        <w:top w:val="none" w:sz="0" w:space="0" w:color="auto"/>
        <w:left w:val="none" w:sz="0" w:space="0" w:color="auto"/>
        <w:bottom w:val="none" w:sz="0" w:space="0" w:color="auto"/>
        <w:right w:val="none" w:sz="0" w:space="0" w:color="auto"/>
      </w:divBdr>
      <w:divsChild>
        <w:div w:id="553467653">
          <w:marLeft w:val="0"/>
          <w:marRight w:val="0"/>
          <w:marTop w:val="0"/>
          <w:marBottom w:val="0"/>
          <w:divBdr>
            <w:top w:val="none" w:sz="0" w:space="0" w:color="auto"/>
            <w:left w:val="none" w:sz="0" w:space="0" w:color="auto"/>
            <w:bottom w:val="none" w:sz="0" w:space="0" w:color="auto"/>
            <w:right w:val="none" w:sz="0" w:space="0" w:color="auto"/>
          </w:divBdr>
        </w:div>
      </w:divsChild>
    </w:div>
    <w:div w:id="292369592">
      <w:bodyDiv w:val="1"/>
      <w:marLeft w:val="0"/>
      <w:marRight w:val="0"/>
      <w:marTop w:val="0"/>
      <w:marBottom w:val="0"/>
      <w:divBdr>
        <w:top w:val="none" w:sz="0" w:space="0" w:color="auto"/>
        <w:left w:val="none" w:sz="0" w:space="0" w:color="auto"/>
        <w:bottom w:val="none" w:sz="0" w:space="0" w:color="auto"/>
        <w:right w:val="none" w:sz="0" w:space="0" w:color="auto"/>
      </w:divBdr>
      <w:divsChild>
        <w:div w:id="63143680">
          <w:marLeft w:val="0"/>
          <w:marRight w:val="0"/>
          <w:marTop w:val="0"/>
          <w:marBottom w:val="0"/>
          <w:divBdr>
            <w:top w:val="none" w:sz="0" w:space="0" w:color="auto"/>
            <w:left w:val="none" w:sz="0" w:space="0" w:color="auto"/>
            <w:bottom w:val="none" w:sz="0" w:space="0" w:color="auto"/>
            <w:right w:val="none" w:sz="0" w:space="0" w:color="auto"/>
          </w:divBdr>
        </w:div>
      </w:divsChild>
    </w:div>
    <w:div w:id="293947047">
      <w:bodyDiv w:val="1"/>
      <w:marLeft w:val="0"/>
      <w:marRight w:val="0"/>
      <w:marTop w:val="0"/>
      <w:marBottom w:val="0"/>
      <w:divBdr>
        <w:top w:val="none" w:sz="0" w:space="0" w:color="auto"/>
        <w:left w:val="none" w:sz="0" w:space="0" w:color="auto"/>
        <w:bottom w:val="none" w:sz="0" w:space="0" w:color="auto"/>
        <w:right w:val="none" w:sz="0" w:space="0" w:color="auto"/>
      </w:divBdr>
      <w:divsChild>
        <w:div w:id="1179394307">
          <w:marLeft w:val="0"/>
          <w:marRight w:val="0"/>
          <w:marTop w:val="0"/>
          <w:marBottom w:val="0"/>
          <w:divBdr>
            <w:top w:val="none" w:sz="0" w:space="0" w:color="auto"/>
            <w:left w:val="none" w:sz="0" w:space="0" w:color="auto"/>
            <w:bottom w:val="none" w:sz="0" w:space="0" w:color="auto"/>
            <w:right w:val="none" w:sz="0" w:space="0" w:color="auto"/>
          </w:divBdr>
        </w:div>
      </w:divsChild>
    </w:div>
    <w:div w:id="294021152">
      <w:bodyDiv w:val="1"/>
      <w:marLeft w:val="0"/>
      <w:marRight w:val="0"/>
      <w:marTop w:val="0"/>
      <w:marBottom w:val="0"/>
      <w:divBdr>
        <w:top w:val="none" w:sz="0" w:space="0" w:color="auto"/>
        <w:left w:val="none" w:sz="0" w:space="0" w:color="auto"/>
        <w:bottom w:val="none" w:sz="0" w:space="0" w:color="auto"/>
        <w:right w:val="none" w:sz="0" w:space="0" w:color="auto"/>
      </w:divBdr>
      <w:divsChild>
        <w:div w:id="1669401247">
          <w:marLeft w:val="0"/>
          <w:marRight w:val="0"/>
          <w:marTop w:val="0"/>
          <w:marBottom w:val="0"/>
          <w:divBdr>
            <w:top w:val="none" w:sz="0" w:space="0" w:color="auto"/>
            <w:left w:val="none" w:sz="0" w:space="0" w:color="auto"/>
            <w:bottom w:val="none" w:sz="0" w:space="0" w:color="auto"/>
            <w:right w:val="none" w:sz="0" w:space="0" w:color="auto"/>
          </w:divBdr>
        </w:div>
      </w:divsChild>
    </w:div>
    <w:div w:id="314144815">
      <w:bodyDiv w:val="1"/>
      <w:marLeft w:val="0"/>
      <w:marRight w:val="0"/>
      <w:marTop w:val="0"/>
      <w:marBottom w:val="0"/>
      <w:divBdr>
        <w:top w:val="none" w:sz="0" w:space="0" w:color="auto"/>
        <w:left w:val="none" w:sz="0" w:space="0" w:color="auto"/>
        <w:bottom w:val="none" w:sz="0" w:space="0" w:color="auto"/>
        <w:right w:val="none" w:sz="0" w:space="0" w:color="auto"/>
      </w:divBdr>
      <w:divsChild>
        <w:div w:id="1577783018">
          <w:marLeft w:val="0"/>
          <w:marRight w:val="0"/>
          <w:marTop w:val="0"/>
          <w:marBottom w:val="0"/>
          <w:divBdr>
            <w:top w:val="none" w:sz="0" w:space="0" w:color="auto"/>
            <w:left w:val="none" w:sz="0" w:space="0" w:color="auto"/>
            <w:bottom w:val="none" w:sz="0" w:space="0" w:color="auto"/>
            <w:right w:val="none" w:sz="0" w:space="0" w:color="auto"/>
          </w:divBdr>
        </w:div>
      </w:divsChild>
    </w:div>
    <w:div w:id="326515912">
      <w:bodyDiv w:val="1"/>
      <w:marLeft w:val="0"/>
      <w:marRight w:val="0"/>
      <w:marTop w:val="0"/>
      <w:marBottom w:val="0"/>
      <w:divBdr>
        <w:top w:val="none" w:sz="0" w:space="0" w:color="auto"/>
        <w:left w:val="none" w:sz="0" w:space="0" w:color="auto"/>
        <w:bottom w:val="none" w:sz="0" w:space="0" w:color="auto"/>
        <w:right w:val="none" w:sz="0" w:space="0" w:color="auto"/>
      </w:divBdr>
      <w:divsChild>
        <w:div w:id="522283868">
          <w:marLeft w:val="0"/>
          <w:marRight w:val="0"/>
          <w:marTop w:val="0"/>
          <w:marBottom w:val="0"/>
          <w:divBdr>
            <w:top w:val="none" w:sz="0" w:space="0" w:color="auto"/>
            <w:left w:val="none" w:sz="0" w:space="0" w:color="auto"/>
            <w:bottom w:val="none" w:sz="0" w:space="0" w:color="auto"/>
            <w:right w:val="none" w:sz="0" w:space="0" w:color="auto"/>
          </w:divBdr>
        </w:div>
      </w:divsChild>
    </w:div>
    <w:div w:id="328486048">
      <w:bodyDiv w:val="1"/>
      <w:marLeft w:val="0"/>
      <w:marRight w:val="0"/>
      <w:marTop w:val="0"/>
      <w:marBottom w:val="0"/>
      <w:divBdr>
        <w:top w:val="none" w:sz="0" w:space="0" w:color="auto"/>
        <w:left w:val="none" w:sz="0" w:space="0" w:color="auto"/>
        <w:bottom w:val="none" w:sz="0" w:space="0" w:color="auto"/>
        <w:right w:val="none" w:sz="0" w:space="0" w:color="auto"/>
      </w:divBdr>
      <w:divsChild>
        <w:div w:id="292299287">
          <w:marLeft w:val="0"/>
          <w:marRight w:val="0"/>
          <w:marTop w:val="0"/>
          <w:marBottom w:val="0"/>
          <w:divBdr>
            <w:top w:val="none" w:sz="0" w:space="0" w:color="auto"/>
            <w:left w:val="none" w:sz="0" w:space="0" w:color="auto"/>
            <w:bottom w:val="none" w:sz="0" w:space="0" w:color="auto"/>
            <w:right w:val="none" w:sz="0" w:space="0" w:color="auto"/>
          </w:divBdr>
        </w:div>
      </w:divsChild>
    </w:div>
    <w:div w:id="329525642">
      <w:bodyDiv w:val="1"/>
      <w:marLeft w:val="0"/>
      <w:marRight w:val="0"/>
      <w:marTop w:val="0"/>
      <w:marBottom w:val="0"/>
      <w:divBdr>
        <w:top w:val="none" w:sz="0" w:space="0" w:color="auto"/>
        <w:left w:val="none" w:sz="0" w:space="0" w:color="auto"/>
        <w:bottom w:val="none" w:sz="0" w:space="0" w:color="auto"/>
        <w:right w:val="none" w:sz="0" w:space="0" w:color="auto"/>
      </w:divBdr>
      <w:divsChild>
        <w:div w:id="1264653110">
          <w:marLeft w:val="0"/>
          <w:marRight w:val="0"/>
          <w:marTop w:val="0"/>
          <w:marBottom w:val="0"/>
          <w:divBdr>
            <w:top w:val="none" w:sz="0" w:space="0" w:color="auto"/>
            <w:left w:val="none" w:sz="0" w:space="0" w:color="auto"/>
            <w:bottom w:val="none" w:sz="0" w:space="0" w:color="auto"/>
            <w:right w:val="none" w:sz="0" w:space="0" w:color="auto"/>
          </w:divBdr>
        </w:div>
      </w:divsChild>
    </w:div>
    <w:div w:id="356006748">
      <w:bodyDiv w:val="1"/>
      <w:marLeft w:val="0"/>
      <w:marRight w:val="0"/>
      <w:marTop w:val="0"/>
      <w:marBottom w:val="0"/>
      <w:divBdr>
        <w:top w:val="none" w:sz="0" w:space="0" w:color="auto"/>
        <w:left w:val="none" w:sz="0" w:space="0" w:color="auto"/>
        <w:bottom w:val="none" w:sz="0" w:space="0" w:color="auto"/>
        <w:right w:val="none" w:sz="0" w:space="0" w:color="auto"/>
      </w:divBdr>
      <w:divsChild>
        <w:div w:id="380248815">
          <w:marLeft w:val="0"/>
          <w:marRight w:val="0"/>
          <w:marTop w:val="0"/>
          <w:marBottom w:val="0"/>
          <w:divBdr>
            <w:top w:val="none" w:sz="0" w:space="0" w:color="auto"/>
            <w:left w:val="none" w:sz="0" w:space="0" w:color="auto"/>
            <w:bottom w:val="none" w:sz="0" w:space="0" w:color="auto"/>
            <w:right w:val="none" w:sz="0" w:space="0" w:color="auto"/>
          </w:divBdr>
        </w:div>
      </w:divsChild>
    </w:div>
    <w:div w:id="380519297">
      <w:bodyDiv w:val="1"/>
      <w:marLeft w:val="0"/>
      <w:marRight w:val="0"/>
      <w:marTop w:val="0"/>
      <w:marBottom w:val="0"/>
      <w:divBdr>
        <w:top w:val="none" w:sz="0" w:space="0" w:color="auto"/>
        <w:left w:val="none" w:sz="0" w:space="0" w:color="auto"/>
        <w:bottom w:val="none" w:sz="0" w:space="0" w:color="auto"/>
        <w:right w:val="none" w:sz="0" w:space="0" w:color="auto"/>
      </w:divBdr>
      <w:divsChild>
        <w:div w:id="677584302">
          <w:marLeft w:val="0"/>
          <w:marRight w:val="0"/>
          <w:marTop w:val="0"/>
          <w:marBottom w:val="0"/>
          <w:divBdr>
            <w:top w:val="none" w:sz="0" w:space="0" w:color="auto"/>
            <w:left w:val="none" w:sz="0" w:space="0" w:color="auto"/>
            <w:bottom w:val="none" w:sz="0" w:space="0" w:color="auto"/>
            <w:right w:val="none" w:sz="0" w:space="0" w:color="auto"/>
          </w:divBdr>
        </w:div>
      </w:divsChild>
    </w:div>
    <w:div w:id="380636104">
      <w:bodyDiv w:val="1"/>
      <w:marLeft w:val="0"/>
      <w:marRight w:val="0"/>
      <w:marTop w:val="0"/>
      <w:marBottom w:val="0"/>
      <w:divBdr>
        <w:top w:val="none" w:sz="0" w:space="0" w:color="auto"/>
        <w:left w:val="none" w:sz="0" w:space="0" w:color="auto"/>
        <w:bottom w:val="none" w:sz="0" w:space="0" w:color="auto"/>
        <w:right w:val="none" w:sz="0" w:space="0" w:color="auto"/>
      </w:divBdr>
      <w:divsChild>
        <w:div w:id="1959801203">
          <w:marLeft w:val="0"/>
          <w:marRight w:val="0"/>
          <w:marTop w:val="0"/>
          <w:marBottom w:val="0"/>
          <w:divBdr>
            <w:top w:val="none" w:sz="0" w:space="0" w:color="auto"/>
            <w:left w:val="none" w:sz="0" w:space="0" w:color="auto"/>
            <w:bottom w:val="none" w:sz="0" w:space="0" w:color="auto"/>
            <w:right w:val="none" w:sz="0" w:space="0" w:color="auto"/>
          </w:divBdr>
        </w:div>
      </w:divsChild>
    </w:div>
    <w:div w:id="387531822">
      <w:bodyDiv w:val="1"/>
      <w:marLeft w:val="0"/>
      <w:marRight w:val="0"/>
      <w:marTop w:val="0"/>
      <w:marBottom w:val="0"/>
      <w:divBdr>
        <w:top w:val="none" w:sz="0" w:space="0" w:color="auto"/>
        <w:left w:val="none" w:sz="0" w:space="0" w:color="auto"/>
        <w:bottom w:val="none" w:sz="0" w:space="0" w:color="auto"/>
        <w:right w:val="none" w:sz="0" w:space="0" w:color="auto"/>
      </w:divBdr>
      <w:divsChild>
        <w:div w:id="90900223">
          <w:marLeft w:val="0"/>
          <w:marRight w:val="0"/>
          <w:marTop w:val="0"/>
          <w:marBottom w:val="0"/>
          <w:divBdr>
            <w:top w:val="none" w:sz="0" w:space="0" w:color="auto"/>
            <w:left w:val="none" w:sz="0" w:space="0" w:color="auto"/>
            <w:bottom w:val="none" w:sz="0" w:space="0" w:color="auto"/>
            <w:right w:val="none" w:sz="0" w:space="0" w:color="auto"/>
          </w:divBdr>
        </w:div>
      </w:divsChild>
    </w:div>
    <w:div w:id="388312103">
      <w:bodyDiv w:val="1"/>
      <w:marLeft w:val="0"/>
      <w:marRight w:val="0"/>
      <w:marTop w:val="0"/>
      <w:marBottom w:val="0"/>
      <w:divBdr>
        <w:top w:val="none" w:sz="0" w:space="0" w:color="auto"/>
        <w:left w:val="none" w:sz="0" w:space="0" w:color="auto"/>
        <w:bottom w:val="none" w:sz="0" w:space="0" w:color="auto"/>
        <w:right w:val="none" w:sz="0" w:space="0" w:color="auto"/>
      </w:divBdr>
      <w:divsChild>
        <w:div w:id="1465078373">
          <w:marLeft w:val="0"/>
          <w:marRight w:val="0"/>
          <w:marTop w:val="0"/>
          <w:marBottom w:val="0"/>
          <w:divBdr>
            <w:top w:val="none" w:sz="0" w:space="0" w:color="auto"/>
            <w:left w:val="none" w:sz="0" w:space="0" w:color="auto"/>
            <w:bottom w:val="none" w:sz="0" w:space="0" w:color="auto"/>
            <w:right w:val="none" w:sz="0" w:space="0" w:color="auto"/>
          </w:divBdr>
        </w:div>
      </w:divsChild>
    </w:div>
    <w:div w:id="412287781">
      <w:bodyDiv w:val="1"/>
      <w:marLeft w:val="0"/>
      <w:marRight w:val="0"/>
      <w:marTop w:val="0"/>
      <w:marBottom w:val="0"/>
      <w:divBdr>
        <w:top w:val="none" w:sz="0" w:space="0" w:color="auto"/>
        <w:left w:val="none" w:sz="0" w:space="0" w:color="auto"/>
        <w:bottom w:val="none" w:sz="0" w:space="0" w:color="auto"/>
        <w:right w:val="none" w:sz="0" w:space="0" w:color="auto"/>
      </w:divBdr>
      <w:divsChild>
        <w:div w:id="1903561548">
          <w:marLeft w:val="0"/>
          <w:marRight w:val="0"/>
          <w:marTop w:val="0"/>
          <w:marBottom w:val="0"/>
          <w:divBdr>
            <w:top w:val="none" w:sz="0" w:space="0" w:color="auto"/>
            <w:left w:val="none" w:sz="0" w:space="0" w:color="auto"/>
            <w:bottom w:val="none" w:sz="0" w:space="0" w:color="auto"/>
            <w:right w:val="none" w:sz="0" w:space="0" w:color="auto"/>
          </w:divBdr>
        </w:div>
      </w:divsChild>
    </w:div>
    <w:div w:id="423039143">
      <w:bodyDiv w:val="1"/>
      <w:marLeft w:val="0"/>
      <w:marRight w:val="0"/>
      <w:marTop w:val="0"/>
      <w:marBottom w:val="0"/>
      <w:divBdr>
        <w:top w:val="none" w:sz="0" w:space="0" w:color="auto"/>
        <w:left w:val="none" w:sz="0" w:space="0" w:color="auto"/>
        <w:bottom w:val="none" w:sz="0" w:space="0" w:color="auto"/>
        <w:right w:val="none" w:sz="0" w:space="0" w:color="auto"/>
      </w:divBdr>
      <w:divsChild>
        <w:div w:id="62873562">
          <w:marLeft w:val="0"/>
          <w:marRight w:val="0"/>
          <w:marTop w:val="0"/>
          <w:marBottom w:val="0"/>
          <w:divBdr>
            <w:top w:val="none" w:sz="0" w:space="0" w:color="auto"/>
            <w:left w:val="none" w:sz="0" w:space="0" w:color="auto"/>
            <w:bottom w:val="none" w:sz="0" w:space="0" w:color="auto"/>
            <w:right w:val="none" w:sz="0" w:space="0" w:color="auto"/>
          </w:divBdr>
        </w:div>
      </w:divsChild>
    </w:div>
    <w:div w:id="433288312">
      <w:bodyDiv w:val="1"/>
      <w:marLeft w:val="0"/>
      <w:marRight w:val="0"/>
      <w:marTop w:val="0"/>
      <w:marBottom w:val="0"/>
      <w:divBdr>
        <w:top w:val="none" w:sz="0" w:space="0" w:color="auto"/>
        <w:left w:val="none" w:sz="0" w:space="0" w:color="auto"/>
        <w:bottom w:val="none" w:sz="0" w:space="0" w:color="auto"/>
        <w:right w:val="none" w:sz="0" w:space="0" w:color="auto"/>
      </w:divBdr>
      <w:divsChild>
        <w:div w:id="496576920">
          <w:marLeft w:val="0"/>
          <w:marRight w:val="0"/>
          <w:marTop w:val="0"/>
          <w:marBottom w:val="0"/>
          <w:divBdr>
            <w:top w:val="none" w:sz="0" w:space="0" w:color="auto"/>
            <w:left w:val="none" w:sz="0" w:space="0" w:color="auto"/>
            <w:bottom w:val="none" w:sz="0" w:space="0" w:color="auto"/>
            <w:right w:val="none" w:sz="0" w:space="0" w:color="auto"/>
          </w:divBdr>
        </w:div>
      </w:divsChild>
    </w:div>
    <w:div w:id="438723151">
      <w:bodyDiv w:val="1"/>
      <w:marLeft w:val="0"/>
      <w:marRight w:val="0"/>
      <w:marTop w:val="0"/>
      <w:marBottom w:val="0"/>
      <w:divBdr>
        <w:top w:val="none" w:sz="0" w:space="0" w:color="auto"/>
        <w:left w:val="none" w:sz="0" w:space="0" w:color="auto"/>
        <w:bottom w:val="none" w:sz="0" w:space="0" w:color="auto"/>
        <w:right w:val="none" w:sz="0" w:space="0" w:color="auto"/>
      </w:divBdr>
      <w:divsChild>
        <w:div w:id="1511868022">
          <w:marLeft w:val="0"/>
          <w:marRight w:val="0"/>
          <w:marTop w:val="0"/>
          <w:marBottom w:val="0"/>
          <w:divBdr>
            <w:top w:val="none" w:sz="0" w:space="0" w:color="auto"/>
            <w:left w:val="none" w:sz="0" w:space="0" w:color="auto"/>
            <w:bottom w:val="none" w:sz="0" w:space="0" w:color="auto"/>
            <w:right w:val="none" w:sz="0" w:space="0" w:color="auto"/>
          </w:divBdr>
        </w:div>
      </w:divsChild>
    </w:div>
    <w:div w:id="443116249">
      <w:bodyDiv w:val="1"/>
      <w:marLeft w:val="0"/>
      <w:marRight w:val="0"/>
      <w:marTop w:val="0"/>
      <w:marBottom w:val="0"/>
      <w:divBdr>
        <w:top w:val="none" w:sz="0" w:space="0" w:color="auto"/>
        <w:left w:val="none" w:sz="0" w:space="0" w:color="auto"/>
        <w:bottom w:val="none" w:sz="0" w:space="0" w:color="auto"/>
        <w:right w:val="none" w:sz="0" w:space="0" w:color="auto"/>
      </w:divBdr>
      <w:divsChild>
        <w:div w:id="444621988">
          <w:marLeft w:val="0"/>
          <w:marRight w:val="0"/>
          <w:marTop w:val="0"/>
          <w:marBottom w:val="0"/>
          <w:divBdr>
            <w:top w:val="none" w:sz="0" w:space="0" w:color="auto"/>
            <w:left w:val="none" w:sz="0" w:space="0" w:color="auto"/>
            <w:bottom w:val="none" w:sz="0" w:space="0" w:color="auto"/>
            <w:right w:val="none" w:sz="0" w:space="0" w:color="auto"/>
          </w:divBdr>
        </w:div>
      </w:divsChild>
    </w:div>
    <w:div w:id="466630453">
      <w:bodyDiv w:val="1"/>
      <w:marLeft w:val="0"/>
      <w:marRight w:val="0"/>
      <w:marTop w:val="0"/>
      <w:marBottom w:val="0"/>
      <w:divBdr>
        <w:top w:val="none" w:sz="0" w:space="0" w:color="auto"/>
        <w:left w:val="none" w:sz="0" w:space="0" w:color="auto"/>
        <w:bottom w:val="none" w:sz="0" w:space="0" w:color="auto"/>
        <w:right w:val="none" w:sz="0" w:space="0" w:color="auto"/>
      </w:divBdr>
      <w:divsChild>
        <w:div w:id="1457989141">
          <w:marLeft w:val="0"/>
          <w:marRight w:val="0"/>
          <w:marTop w:val="0"/>
          <w:marBottom w:val="0"/>
          <w:divBdr>
            <w:top w:val="none" w:sz="0" w:space="0" w:color="auto"/>
            <w:left w:val="none" w:sz="0" w:space="0" w:color="auto"/>
            <w:bottom w:val="none" w:sz="0" w:space="0" w:color="auto"/>
            <w:right w:val="none" w:sz="0" w:space="0" w:color="auto"/>
          </w:divBdr>
        </w:div>
      </w:divsChild>
    </w:div>
    <w:div w:id="495220059">
      <w:bodyDiv w:val="1"/>
      <w:marLeft w:val="0"/>
      <w:marRight w:val="0"/>
      <w:marTop w:val="0"/>
      <w:marBottom w:val="0"/>
      <w:divBdr>
        <w:top w:val="none" w:sz="0" w:space="0" w:color="auto"/>
        <w:left w:val="none" w:sz="0" w:space="0" w:color="auto"/>
        <w:bottom w:val="none" w:sz="0" w:space="0" w:color="auto"/>
        <w:right w:val="none" w:sz="0" w:space="0" w:color="auto"/>
      </w:divBdr>
      <w:divsChild>
        <w:div w:id="1116678638">
          <w:marLeft w:val="0"/>
          <w:marRight w:val="0"/>
          <w:marTop w:val="0"/>
          <w:marBottom w:val="0"/>
          <w:divBdr>
            <w:top w:val="none" w:sz="0" w:space="0" w:color="auto"/>
            <w:left w:val="none" w:sz="0" w:space="0" w:color="auto"/>
            <w:bottom w:val="none" w:sz="0" w:space="0" w:color="auto"/>
            <w:right w:val="none" w:sz="0" w:space="0" w:color="auto"/>
          </w:divBdr>
        </w:div>
      </w:divsChild>
    </w:div>
    <w:div w:id="512305466">
      <w:bodyDiv w:val="1"/>
      <w:marLeft w:val="0"/>
      <w:marRight w:val="0"/>
      <w:marTop w:val="0"/>
      <w:marBottom w:val="0"/>
      <w:divBdr>
        <w:top w:val="none" w:sz="0" w:space="0" w:color="auto"/>
        <w:left w:val="none" w:sz="0" w:space="0" w:color="auto"/>
        <w:bottom w:val="none" w:sz="0" w:space="0" w:color="auto"/>
        <w:right w:val="none" w:sz="0" w:space="0" w:color="auto"/>
      </w:divBdr>
      <w:divsChild>
        <w:div w:id="159735052">
          <w:marLeft w:val="0"/>
          <w:marRight w:val="0"/>
          <w:marTop w:val="0"/>
          <w:marBottom w:val="0"/>
          <w:divBdr>
            <w:top w:val="none" w:sz="0" w:space="0" w:color="auto"/>
            <w:left w:val="none" w:sz="0" w:space="0" w:color="auto"/>
            <w:bottom w:val="none" w:sz="0" w:space="0" w:color="auto"/>
            <w:right w:val="none" w:sz="0" w:space="0" w:color="auto"/>
          </w:divBdr>
        </w:div>
      </w:divsChild>
    </w:div>
    <w:div w:id="520513604">
      <w:bodyDiv w:val="1"/>
      <w:marLeft w:val="0"/>
      <w:marRight w:val="0"/>
      <w:marTop w:val="0"/>
      <w:marBottom w:val="0"/>
      <w:divBdr>
        <w:top w:val="none" w:sz="0" w:space="0" w:color="auto"/>
        <w:left w:val="none" w:sz="0" w:space="0" w:color="auto"/>
        <w:bottom w:val="none" w:sz="0" w:space="0" w:color="auto"/>
        <w:right w:val="none" w:sz="0" w:space="0" w:color="auto"/>
      </w:divBdr>
      <w:divsChild>
        <w:div w:id="1369526922">
          <w:marLeft w:val="0"/>
          <w:marRight w:val="0"/>
          <w:marTop w:val="0"/>
          <w:marBottom w:val="0"/>
          <w:divBdr>
            <w:top w:val="none" w:sz="0" w:space="0" w:color="auto"/>
            <w:left w:val="none" w:sz="0" w:space="0" w:color="auto"/>
            <w:bottom w:val="none" w:sz="0" w:space="0" w:color="auto"/>
            <w:right w:val="none" w:sz="0" w:space="0" w:color="auto"/>
          </w:divBdr>
        </w:div>
      </w:divsChild>
    </w:div>
    <w:div w:id="541132905">
      <w:bodyDiv w:val="1"/>
      <w:marLeft w:val="0"/>
      <w:marRight w:val="0"/>
      <w:marTop w:val="0"/>
      <w:marBottom w:val="0"/>
      <w:divBdr>
        <w:top w:val="none" w:sz="0" w:space="0" w:color="auto"/>
        <w:left w:val="none" w:sz="0" w:space="0" w:color="auto"/>
        <w:bottom w:val="none" w:sz="0" w:space="0" w:color="auto"/>
        <w:right w:val="none" w:sz="0" w:space="0" w:color="auto"/>
      </w:divBdr>
      <w:divsChild>
        <w:div w:id="417099824">
          <w:marLeft w:val="0"/>
          <w:marRight w:val="0"/>
          <w:marTop w:val="0"/>
          <w:marBottom w:val="0"/>
          <w:divBdr>
            <w:top w:val="none" w:sz="0" w:space="0" w:color="auto"/>
            <w:left w:val="none" w:sz="0" w:space="0" w:color="auto"/>
            <w:bottom w:val="none" w:sz="0" w:space="0" w:color="auto"/>
            <w:right w:val="none" w:sz="0" w:space="0" w:color="auto"/>
          </w:divBdr>
        </w:div>
      </w:divsChild>
    </w:div>
    <w:div w:id="588275011">
      <w:bodyDiv w:val="1"/>
      <w:marLeft w:val="0"/>
      <w:marRight w:val="0"/>
      <w:marTop w:val="0"/>
      <w:marBottom w:val="0"/>
      <w:divBdr>
        <w:top w:val="none" w:sz="0" w:space="0" w:color="auto"/>
        <w:left w:val="none" w:sz="0" w:space="0" w:color="auto"/>
        <w:bottom w:val="none" w:sz="0" w:space="0" w:color="auto"/>
        <w:right w:val="none" w:sz="0" w:space="0" w:color="auto"/>
      </w:divBdr>
      <w:divsChild>
        <w:div w:id="905989364">
          <w:marLeft w:val="0"/>
          <w:marRight w:val="0"/>
          <w:marTop w:val="0"/>
          <w:marBottom w:val="0"/>
          <w:divBdr>
            <w:top w:val="none" w:sz="0" w:space="0" w:color="auto"/>
            <w:left w:val="none" w:sz="0" w:space="0" w:color="auto"/>
            <w:bottom w:val="none" w:sz="0" w:space="0" w:color="auto"/>
            <w:right w:val="none" w:sz="0" w:space="0" w:color="auto"/>
          </w:divBdr>
        </w:div>
      </w:divsChild>
    </w:div>
    <w:div w:id="591819446">
      <w:bodyDiv w:val="1"/>
      <w:marLeft w:val="0"/>
      <w:marRight w:val="0"/>
      <w:marTop w:val="0"/>
      <w:marBottom w:val="0"/>
      <w:divBdr>
        <w:top w:val="none" w:sz="0" w:space="0" w:color="auto"/>
        <w:left w:val="none" w:sz="0" w:space="0" w:color="auto"/>
        <w:bottom w:val="none" w:sz="0" w:space="0" w:color="auto"/>
        <w:right w:val="none" w:sz="0" w:space="0" w:color="auto"/>
      </w:divBdr>
      <w:divsChild>
        <w:div w:id="352999487">
          <w:marLeft w:val="0"/>
          <w:marRight w:val="0"/>
          <w:marTop w:val="0"/>
          <w:marBottom w:val="0"/>
          <w:divBdr>
            <w:top w:val="none" w:sz="0" w:space="0" w:color="auto"/>
            <w:left w:val="none" w:sz="0" w:space="0" w:color="auto"/>
            <w:bottom w:val="none" w:sz="0" w:space="0" w:color="auto"/>
            <w:right w:val="none" w:sz="0" w:space="0" w:color="auto"/>
          </w:divBdr>
        </w:div>
      </w:divsChild>
    </w:div>
    <w:div w:id="595594579">
      <w:bodyDiv w:val="1"/>
      <w:marLeft w:val="0"/>
      <w:marRight w:val="0"/>
      <w:marTop w:val="0"/>
      <w:marBottom w:val="0"/>
      <w:divBdr>
        <w:top w:val="none" w:sz="0" w:space="0" w:color="auto"/>
        <w:left w:val="none" w:sz="0" w:space="0" w:color="auto"/>
        <w:bottom w:val="none" w:sz="0" w:space="0" w:color="auto"/>
        <w:right w:val="none" w:sz="0" w:space="0" w:color="auto"/>
      </w:divBdr>
      <w:divsChild>
        <w:div w:id="1168667230">
          <w:marLeft w:val="0"/>
          <w:marRight w:val="0"/>
          <w:marTop w:val="0"/>
          <w:marBottom w:val="0"/>
          <w:divBdr>
            <w:top w:val="none" w:sz="0" w:space="0" w:color="auto"/>
            <w:left w:val="none" w:sz="0" w:space="0" w:color="auto"/>
            <w:bottom w:val="none" w:sz="0" w:space="0" w:color="auto"/>
            <w:right w:val="none" w:sz="0" w:space="0" w:color="auto"/>
          </w:divBdr>
        </w:div>
      </w:divsChild>
    </w:div>
    <w:div w:id="623198564">
      <w:bodyDiv w:val="1"/>
      <w:marLeft w:val="0"/>
      <w:marRight w:val="0"/>
      <w:marTop w:val="0"/>
      <w:marBottom w:val="0"/>
      <w:divBdr>
        <w:top w:val="none" w:sz="0" w:space="0" w:color="auto"/>
        <w:left w:val="none" w:sz="0" w:space="0" w:color="auto"/>
        <w:bottom w:val="none" w:sz="0" w:space="0" w:color="auto"/>
        <w:right w:val="none" w:sz="0" w:space="0" w:color="auto"/>
      </w:divBdr>
      <w:divsChild>
        <w:div w:id="637761311">
          <w:marLeft w:val="0"/>
          <w:marRight w:val="0"/>
          <w:marTop w:val="0"/>
          <w:marBottom w:val="0"/>
          <w:divBdr>
            <w:top w:val="none" w:sz="0" w:space="0" w:color="auto"/>
            <w:left w:val="none" w:sz="0" w:space="0" w:color="auto"/>
            <w:bottom w:val="none" w:sz="0" w:space="0" w:color="auto"/>
            <w:right w:val="none" w:sz="0" w:space="0" w:color="auto"/>
          </w:divBdr>
        </w:div>
      </w:divsChild>
    </w:div>
    <w:div w:id="628629926">
      <w:bodyDiv w:val="1"/>
      <w:marLeft w:val="0"/>
      <w:marRight w:val="0"/>
      <w:marTop w:val="0"/>
      <w:marBottom w:val="0"/>
      <w:divBdr>
        <w:top w:val="none" w:sz="0" w:space="0" w:color="auto"/>
        <w:left w:val="none" w:sz="0" w:space="0" w:color="auto"/>
        <w:bottom w:val="none" w:sz="0" w:space="0" w:color="auto"/>
        <w:right w:val="none" w:sz="0" w:space="0" w:color="auto"/>
      </w:divBdr>
      <w:divsChild>
        <w:div w:id="1314336757">
          <w:marLeft w:val="0"/>
          <w:marRight w:val="0"/>
          <w:marTop w:val="0"/>
          <w:marBottom w:val="0"/>
          <w:divBdr>
            <w:top w:val="none" w:sz="0" w:space="0" w:color="auto"/>
            <w:left w:val="none" w:sz="0" w:space="0" w:color="auto"/>
            <w:bottom w:val="none" w:sz="0" w:space="0" w:color="auto"/>
            <w:right w:val="none" w:sz="0" w:space="0" w:color="auto"/>
          </w:divBdr>
        </w:div>
      </w:divsChild>
    </w:div>
    <w:div w:id="664476304">
      <w:bodyDiv w:val="1"/>
      <w:marLeft w:val="0"/>
      <w:marRight w:val="0"/>
      <w:marTop w:val="0"/>
      <w:marBottom w:val="0"/>
      <w:divBdr>
        <w:top w:val="none" w:sz="0" w:space="0" w:color="auto"/>
        <w:left w:val="none" w:sz="0" w:space="0" w:color="auto"/>
        <w:bottom w:val="none" w:sz="0" w:space="0" w:color="auto"/>
        <w:right w:val="none" w:sz="0" w:space="0" w:color="auto"/>
      </w:divBdr>
      <w:divsChild>
        <w:div w:id="1524856608">
          <w:marLeft w:val="0"/>
          <w:marRight w:val="0"/>
          <w:marTop w:val="0"/>
          <w:marBottom w:val="0"/>
          <w:divBdr>
            <w:top w:val="none" w:sz="0" w:space="0" w:color="auto"/>
            <w:left w:val="none" w:sz="0" w:space="0" w:color="auto"/>
            <w:bottom w:val="none" w:sz="0" w:space="0" w:color="auto"/>
            <w:right w:val="none" w:sz="0" w:space="0" w:color="auto"/>
          </w:divBdr>
        </w:div>
      </w:divsChild>
    </w:div>
    <w:div w:id="668287328">
      <w:bodyDiv w:val="1"/>
      <w:marLeft w:val="0"/>
      <w:marRight w:val="0"/>
      <w:marTop w:val="0"/>
      <w:marBottom w:val="0"/>
      <w:divBdr>
        <w:top w:val="none" w:sz="0" w:space="0" w:color="auto"/>
        <w:left w:val="none" w:sz="0" w:space="0" w:color="auto"/>
        <w:bottom w:val="none" w:sz="0" w:space="0" w:color="auto"/>
        <w:right w:val="none" w:sz="0" w:space="0" w:color="auto"/>
      </w:divBdr>
      <w:divsChild>
        <w:div w:id="1101410377">
          <w:marLeft w:val="0"/>
          <w:marRight w:val="0"/>
          <w:marTop w:val="0"/>
          <w:marBottom w:val="0"/>
          <w:divBdr>
            <w:top w:val="none" w:sz="0" w:space="0" w:color="auto"/>
            <w:left w:val="none" w:sz="0" w:space="0" w:color="auto"/>
            <w:bottom w:val="none" w:sz="0" w:space="0" w:color="auto"/>
            <w:right w:val="none" w:sz="0" w:space="0" w:color="auto"/>
          </w:divBdr>
        </w:div>
      </w:divsChild>
    </w:div>
    <w:div w:id="673458317">
      <w:bodyDiv w:val="1"/>
      <w:marLeft w:val="0"/>
      <w:marRight w:val="0"/>
      <w:marTop w:val="0"/>
      <w:marBottom w:val="0"/>
      <w:divBdr>
        <w:top w:val="none" w:sz="0" w:space="0" w:color="auto"/>
        <w:left w:val="none" w:sz="0" w:space="0" w:color="auto"/>
        <w:bottom w:val="none" w:sz="0" w:space="0" w:color="auto"/>
        <w:right w:val="none" w:sz="0" w:space="0" w:color="auto"/>
      </w:divBdr>
      <w:divsChild>
        <w:div w:id="1040129588">
          <w:marLeft w:val="0"/>
          <w:marRight w:val="0"/>
          <w:marTop w:val="0"/>
          <w:marBottom w:val="0"/>
          <w:divBdr>
            <w:top w:val="none" w:sz="0" w:space="0" w:color="auto"/>
            <w:left w:val="none" w:sz="0" w:space="0" w:color="auto"/>
            <w:bottom w:val="none" w:sz="0" w:space="0" w:color="auto"/>
            <w:right w:val="none" w:sz="0" w:space="0" w:color="auto"/>
          </w:divBdr>
        </w:div>
      </w:divsChild>
    </w:div>
    <w:div w:id="679161758">
      <w:bodyDiv w:val="1"/>
      <w:marLeft w:val="0"/>
      <w:marRight w:val="0"/>
      <w:marTop w:val="0"/>
      <w:marBottom w:val="0"/>
      <w:divBdr>
        <w:top w:val="none" w:sz="0" w:space="0" w:color="auto"/>
        <w:left w:val="none" w:sz="0" w:space="0" w:color="auto"/>
        <w:bottom w:val="none" w:sz="0" w:space="0" w:color="auto"/>
        <w:right w:val="none" w:sz="0" w:space="0" w:color="auto"/>
      </w:divBdr>
      <w:divsChild>
        <w:div w:id="920261001">
          <w:marLeft w:val="0"/>
          <w:marRight w:val="0"/>
          <w:marTop w:val="0"/>
          <w:marBottom w:val="0"/>
          <w:divBdr>
            <w:top w:val="none" w:sz="0" w:space="0" w:color="auto"/>
            <w:left w:val="none" w:sz="0" w:space="0" w:color="auto"/>
            <w:bottom w:val="none" w:sz="0" w:space="0" w:color="auto"/>
            <w:right w:val="none" w:sz="0" w:space="0" w:color="auto"/>
          </w:divBdr>
        </w:div>
      </w:divsChild>
    </w:div>
    <w:div w:id="728651617">
      <w:bodyDiv w:val="1"/>
      <w:marLeft w:val="0"/>
      <w:marRight w:val="0"/>
      <w:marTop w:val="0"/>
      <w:marBottom w:val="0"/>
      <w:divBdr>
        <w:top w:val="none" w:sz="0" w:space="0" w:color="auto"/>
        <w:left w:val="none" w:sz="0" w:space="0" w:color="auto"/>
        <w:bottom w:val="none" w:sz="0" w:space="0" w:color="auto"/>
        <w:right w:val="none" w:sz="0" w:space="0" w:color="auto"/>
      </w:divBdr>
      <w:divsChild>
        <w:div w:id="1117218124">
          <w:marLeft w:val="0"/>
          <w:marRight w:val="0"/>
          <w:marTop w:val="0"/>
          <w:marBottom w:val="0"/>
          <w:divBdr>
            <w:top w:val="none" w:sz="0" w:space="0" w:color="auto"/>
            <w:left w:val="none" w:sz="0" w:space="0" w:color="auto"/>
            <w:bottom w:val="none" w:sz="0" w:space="0" w:color="auto"/>
            <w:right w:val="none" w:sz="0" w:space="0" w:color="auto"/>
          </w:divBdr>
        </w:div>
      </w:divsChild>
    </w:div>
    <w:div w:id="756170420">
      <w:bodyDiv w:val="1"/>
      <w:marLeft w:val="0"/>
      <w:marRight w:val="0"/>
      <w:marTop w:val="0"/>
      <w:marBottom w:val="0"/>
      <w:divBdr>
        <w:top w:val="none" w:sz="0" w:space="0" w:color="auto"/>
        <w:left w:val="none" w:sz="0" w:space="0" w:color="auto"/>
        <w:bottom w:val="none" w:sz="0" w:space="0" w:color="auto"/>
        <w:right w:val="none" w:sz="0" w:space="0" w:color="auto"/>
      </w:divBdr>
      <w:divsChild>
        <w:div w:id="738288029">
          <w:marLeft w:val="0"/>
          <w:marRight w:val="0"/>
          <w:marTop w:val="0"/>
          <w:marBottom w:val="0"/>
          <w:divBdr>
            <w:top w:val="none" w:sz="0" w:space="0" w:color="auto"/>
            <w:left w:val="none" w:sz="0" w:space="0" w:color="auto"/>
            <w:bottom w:val="none" w:sz="0" w:space="0" w:color="auto"/>
            <w:right w:val="none" w:sz="0" w:space="0" w:color="auto"/>
          </w:divBdr>
        </w:div>
      </w:divsChild>
    </w:div>
    <w:div w:id="805515359">
      <w:bodyDiv w:val="1"/>
      <w:marLeft w:val="0"/>
      <w:marRight w:val="0"/>
      <w:marTop w:val="0"/>
      <w:marBottom w:val="0"/>
      <w:divBdr>
        <w:top w:val="none" w:sz="0" w:space="0" w:color="auto"/>
        <w:left w:val="none" w:sz="0" w:space="0" w:color="auto"/>
        <w:bottom w:val="none" w:sz="0" w:space="0" w:color="auto"/>
        <w:right w:val="none" w:sz="0" w:space="0" w:color="auto"/>
      </w:divBdr>
      <w:divsChild>
        <w:div w:id="1481842624">
          <w:marLeft w:val="0"/>
          <w:marRight w:val="0"/>
          <w:marTop w:val="0"/>
          <w:marBottom w:val="0"/>
          <w:divBdr>
            <w:top w:val="none" w:sz="0" w:space="0" w:color="auto"/>
            <w:left w:val="none" w:sz="0" w:space="0" w:color="auto"/>
            <w:bottom w:val="none" w:sz="0" w:space="0" w:color="auto"/>
            <w:right w:val="none" w:sz="0" w:space="0" w:color="auto"/>
          </w:divBdr>
        </w:div>
      </w:divsChild>
    </w:div>
    <w:div w:id="828836767">
      <w:bodyDiv w:val="1"/>
      <w:marLeft w:val="0"/>
      <w:marRight w:val="0"/>
      <w:marTop w:val="0"/>
      <w:marBottom w:val="0"/>
      <w:divBdr>
        <w:top w:val="none" w:sz="0" w:space="0" w:color="auto"/>
        <w:left w:val="none" w:sz="0" w:space="0" w:color="auto"/>
        <w:bottom w:val="none" w:sz="0" w:space="0" w:color="auto"/>
        <w:right w:val="none" w:sz="0" w:space="0" w:color="auto"/>
      </w:divBdr>
      <w:divsChild>
        <w:div w:id="1779711742">
          <w:marLeft w:val="0"/>
          <w:marRight w:val="0"/>
          <w:marTop w:val="0"/>
          <w:marBottom w:val="0"/>
          <w:divBdr>
            <w:top w:val="none" w:sz="0" w:space="0" w:color="auto"/>
            <w:left w:val="none" w:sz="0" w:space="0" w:color="auto"/>
            <w:bottom w:val="none" w:sz="0" w:space="0" w:color="auto"/>
            <w:right w:val="none" w:sz="0" w:space="0" w:color="auto"/>
          </w:divBdr>
        </w:div>
      </w:divsChild>
    </w:div>
    <w:div w:id="840662705">
      <w:bodyDiv w:val="1"/>
      <w:marLeft w:val="0"/>
      <w:marRight w:val="0"/>
      <w:marTop w:val="0"/>
      <w:marBottom w:val="0"/>
      <w:divBdr>
        <w:top w:val="none" w:sz="0" w:space="0" w:color="auto"/>
        <w:left w:val="none" w:sz="0" w:space="0" w:color="auto"/>
        <w:bottom w:val="none" w:sz="0" w:space="0" w:color="auto"/>
        <w:right w:val="none" w:sz="0" w:space="0" w:color="auto"/>
      </w:divBdr>
      <w:divsChild>
        <w:div w:id="565261492">
          <w:marLeft w:val="0"/>
          <w:marRight w:val="0"/>
          <w:marTop w:val="0"/>
          <w:marBottom w:val="0"/>
          <w:divBdr>
            <w:top w:val="none" w:sz="0" w:space="0" w:color="auto"/>
            <w:left w:val="none" w:sz="0" w:space="0" w:color="auto"/>
            <w:bottom w:val="none" w:sz="0" w:space="0" w:color="auto"/>
            <w:right w:val="none" w:sz="0" w:space="0" w:color="auto"/>
          </w:divBdr>
        </w:div>
      </w:divsChild>
    </w:div>
    <w:div w:id="852454284">
      <w:bodyDiv w:val="1"/>
      <w:marLeft w:val="0"/>
      <w:marRight w:val="0"/>
      <w:marTop w:val="0"/>
      <w:marBottom w:val="0"/>
      <w:divBdr>
        <w:top w:val="none" w:sz="0" w:space="0" w:color="auto"/>
        <w:left w:val="none" w:sz="0" w:space="0" w:color="auto"/>
        <w:bottom w:val="none" w:sz="0" w:space="0" w:color="auto"/>
        <w:right w:val="none" w:sz="0" w:space="0" w:color="auto"/>
      </w:divBdr>
      <w:divsChild>
        <w:div w:id="1539244786">
          <w:marLeft w:val="0"/>
          <w:marRight w:val="0"/>
          <w:marTop w:val="0"/>
          <w:marBottom w:val="0"/>
          <w:divBdr>
            <w:top w:val="none" w:sz="0" w:space="0" w:color="auto"/>
            <w:left w:val="none" w:sz="0" w:space="0" w:color="auto"/>
            <w:bottom w:val="none" w:sz="0" w:space="0" w:color="auto"/>
            <w:right w:val="none" w:sz="0" w:space="0" w:color="auto"/>
          </w:divBdr>
        </w:div>
      </w:divsChild>
    </w:div>
    <w:div w:id="858199096">
      <w:bodyDiv w:val="1"/>
      <w:marLeft w:val="0"/>
      <w:marRight w:val="0"/>
      <w:marTop w:val="0"/>
      <w:marBottom w:val="0"/>
      <w:divBdr>
        <w:top w:val="none" w:sz="0" w:space="0" w:color="auto"/>
        <w:left w:val="none" w:sz="0" w:space="0" w:color="auto"/>
        <w:bottom w:val="none" w:sz="0" w:space="0" w:color="auto"/>
        <w:right w:val="none" w:sz="0" w:space="0" w:color="auto"/>
      </w:divBdr>
      <w:divsChild>
        <w:div w:id="1654481980">
          <w:marLeft w:val="0"/>
          <w:marRight w:val="0"/>
          <w:marTop w:val="0"/>
          <w:marBottom w:val="0"/>
          <w:divBdr>
            <w:top w:val="none" w:sz="0" w:space="0" w:color="auto"/>
            <w:left w:val="none" w:sz="0" w:space="0" w:color="auto"/>
            <w:bottom w:val="none" w:sz="0" w:space="0" w:color="auto"/>
            <w:right w:val="none" w:sz="0" w:space="0" w:color="auto"/>
          </w:divBdr>
        </w:div>
      </w:divsChild>
    </w:div>
    <w:div w:id="899902673">
      <w:bodyDiv w:val="1"/>
      <w:marLeft w:val="0"/>
      <w:marRight w:val="0"/>
      <w:marTop w:val="0"/>
      <w:marBottom w:val="0"/>
      <w:divBdr>
        <w:top w:val="none" w:sz="0" w:space="0" w:color="auto"/>
        <w:left w:val="none" w:sz="0" w:space="0" w:color="auto"/>
        <w:bottom w:val="none" w:sz="0" w:space="0" w:color="auto"/>
        <w:right w:val="none" w:sz="0" w:space="0" w:color="auto"/>
      </w:divBdr>
      <w:divsChild>
        <w:div w:id="1314143907">
          <w:marLeft w:val="0"/>
          <w:marRight w:val="0"/>
          <w:marTop w:val="0"/>
          <w:marBottom w:val="0"/>
          <w:divBdr>
            <w:top w:val="none" w:sz="0" w:space="0" w:color="auto"/>
            <w:left w:val="none" w:sz="0" w:space="0" w:color="auto"/>
            <w:bottom w:val="none" w:sz="0" w:space="0" w:color="auto"/>
            <w:right w:val="none" w:sz="0" w:space="0" w:color="auto"/>
          </w:divBdr>
        </w:div>
      </w:divsChild>
    </w:div>
    <w:div w:id="900680051">
      <w:bodyDiv w:val="1"/>
      <w:marLeft w:val="0"/>
      <w:marRight w:val="0"/>
      <w:marTop w:val="0"/>
      <w:marBottom w:val="0"/>
      <w:divBdr>
        <w:top w:val="none" w:sz="0" w:space="0" w:color="auto"/>
        <w:left w:val="none" w:sz="0" w:space="0" w:color="auto"/>
        <w:bottom w:val="none" w:sz="0" w:space="0" w:color="auto"/>
        <w:right w:val="none" w:sz="0" w:space="0" w:color="auto"/>
      </w:divBdr>
      <w:divsChild>
        <w:div w:id="1626042807">
          <w:marLeft w:val="0"/>
          <w:marRight w:val="0"/>
          <w:marTop w:val="0"/>
          <w:marBottom w:val="0"/>
          <w:divBdr>
            <w:top w:val="none" w:sz="0" w:space="0" w:color="auto"/>
            <w:left w:val="none" w:sz="0" w:space="0" w:color="auto"/>
            <w:bottom w:val="none" w:sz="0" w:space="0" w:color="auto"/>
            <w:right w:val="none" w:sz="0" w:space="0" w:color="auto"/>
          </w:divBdr>
        </w:div>
      </w:divsChild>
    </w:div>
    <w:div w:id="902063364">
      <w:bodyDiv w:val="1"/>
      <w:marLeft w:val="0"/>
      <w:marRight w:val="0"/>
      <w:marTop w:val="0"/>
      <w:marBottom w:val="0"/>
      <w:divBdr>
        <w:top w:val="none" w:sz="0" w:space="0" w:color="auto"/>
        <w:left w:val="none" w:sz="0" w:space="0" w:color="auto"/>
        <w:bottom w:val="none" w:sz="0" w:space="0" w:color="auto"/>
        <w:right w:val="none" w:sz="0" w:space="0" w:color="auto"/>
      </w:divBdr>
      <w:divsChild>
        <w:div w:id="685130924">
          <w:marLeft w:val="0"/>
          <w:marRight w:val="0"/>
          <w:marTop w:val="0"/>
          <w:marBottom w:val="0"/>
          <w:divBdr>
            <w:top w:val="none" w:sz="0" w:space="0" w:color="auto"/>
            <w:left w:val="none" w:sz="0" w:space="0" w:color="auto"/>
            <w:bottom w:val="none" w:sz="0" w:space="0" w:color="auto"/>
            <w:right w:val="none" w:sz="0" w:space="0" w:color="auto"/>
          </w:divBdr>
        </w:div>
      </w:divsChild>
    </w:div>
    <w:div w:id="903106699">
      <w:bodyDiv w:val="1"/>
      <w:marLeft w:val="0"/>
      <w:marRight w:val="0"/>
      <w:marTop w:val="0"/>
      <w:marBottom w:val="0"/>
      <w:divBdr>
        <w:top w:val="none" w:sz="0" w:space="0" w:color="auto"/>
        <w:left w:val="none" w:sz="0" w:space="0" w:color="auto"/>
        <w:bottom w:val="none" w:sz="0" w:space="0" w:color="auto"/>
        <w:right w:val="none" w:sz="0" w:space="0" w:color="auto"/>
      </w:divBdr>
      <w:divsChild>
        <w:div w:id="331298766">
          <w:marLeft w:val="0"/>
          <w:marRight w:val="0"/>
          <w:marTop w:val="0"/>
          <w:marBottom w:val="0"/>
          <w:divBdr>
            <w:top w:val="none" w:sz="0" w:space="0" w:color="auto"/>
            <w:left w:val="none" w:sz="0" w:space="0" w:color="auto"/>
            <w:bottom w:val="none" w:sz="0" w:space="0" w:color="auto"/>
            <w:right w:val="none" w:sz="0" w:space="0" w:color="auto"/>
          </w:divBdr>
        </w:div>
      </w:divsChild>
    </w:div>
    <w:div w:id="904797240">
      <w:bodyDiv w:val="1"/>
      <w:marLeft w:val="0"/>
      <w:marRight w:val="0"/>
      <w:marTop w:val="0"/>
      <w:marBottom w:val="0"/>
      <w:divBdr>
        <w:top w:val="none" w:sz="0" w:space="0" w:color="auto"/>
        <w:left w:val="none" w:sz="0" w:space="0" w:color="auto"/>
        <w:bottom w:val="none" w:sz="0" w:space="0" w:color="auto"/>
        <w:right w:val="none" w:sz="0" w:space="0" w:color="auto"/>
      </w:divBdr>
      <w:divsChild>
        <w:div w:id="62535462">
          <w:marLeft w:val="0"/>
          <w:marRight w:val="0"/>
          <w:marTop w:val="0"/>
          <w:marBottom w:val="0"/>
          <w:divBdr>
            <w:top w:val="none" w:sz="0" w:space="0" w:color="auto"/>
            <w:left w:val="none" w:sz="0" w:space="0" w:color="auto"/>
            <w:bottom w:val="none" w:sz="0" w:space="0" w:color="auto"/>
            <w:right w:val="none" w:sz="0" w:space="0" w:color="auto"/>
          </w:divBdr>
        </w:div>
      </w:divsChild>
    </w:div>
    <w:div w:id="940532781">
      <w:bodyDiv w:val="1"/>
      <w:marLeft w:val="0"/>
      <w:marRight w:val="0"/>
      <w:marTop w:val="0"/>
      <w:marBottom w:val="0"/>
      <w:divBdr>
        <w:top w:val="none" w:sz="0" w:space="0" w:color="auto"/>
        <w:left w:val="none" w:sz="0" w:space="0" w:color="auto"/>
        <w:bottom w:val="none" w:sz="0" w:space="0" w:color="auto"/>
        <w:right w:val="none" w:sz="0" w:space="0" w:color="auto"/>
      </w:divBdr>
      <w:divsChild>
        <w:div w:id="745305837">
          <w:marLeft w:val="0"/>
          <w:marRight w:val="0"/>
          <w:marTop w:val="0"/>
          <w:marBottom w:val="0"/>
          <w:divBdr>
            <w:top w:val="none" w:sz="0" w:space="0" w:color="auto"/>
            <w:left w:val="none" w:sz="0" w:space="0" w:color="auto"/>
            <w:bottom w:val="none" w:sz="0" w:space="0" w:color="auto"/>
            <w:right w:val="none" w:sz="0" w:space="0" w:color="auto"/>
          </w:divBdr>
        </w:div>
      </w:divsChild>
    </w:div>
    <w:div w:id="949825271">
      <w:bodyDiv w:val="1"/>
      <w:marLeft w:val="0"/>
      <w:marRight w:val="0"/>
      <w:marTop w:val="0"/>
      <w:marBottom w:val="0"/>
      <w:divBdr>
        <w:top w:val="none" w:sz="0" w:space="0" w:color="auto"/>
        <w:left w:val="none" w:sz="0" w:space="0" w:color="auto"/>
        <w:bottom w:val="none" w:sz="0" w:space="0" w:color="auto"/>
        <w:right w:val="none" w:sz="0" w:space="0" w:color="auto"/>
      </w:divBdr>
      <w:divsChild>
        <w:div w:id="742409719">
          <w:marLeft w:val="0"/>
          <w:marRight w:val="0"/>
          <w:marTop w:val="0"/>
          <w:marBottom w:val="0"/>
          <w:divBdr>
            <w:top w:val="none" w:sz="0" w:space="0" w:color="auto"/>
            <w:left w:val="none" w:sz="0" w:space="0" w:color="auto"/>
            <w:bottom w:val="none" w:sz="0" w:space="0" w:color="auto"/>
            <w:right w:val="none" w:sz="0" w:space="0" w:color="auto"/>
          </w:divBdr>
        </w:div>
      </w:divsChild>
    </w:div>
    <w:div w:id="966740220">
      <w:bodyDiv w:val="1"/>
      <w:marLeft w:val="0"/>
      <w:marRight w:val="0"/>
      <w:marTop w:val="0"/>
      <w:marBottom w:val="0"/>
      <w:divBdr>
        <w:top w:val="none" w:sz="0" w:space="0" w:color="auto"/>
        <w:left w:val="none" w:sz="0" w:space="0" w:color="auto"/>
        <w:bottom w:val="none" w:sz="0" w:space="0" w:color="auto"/>
        <w:right w:val="none" w:sz="0" w:space="0" w:color="auto"/>
      </w:divBdr>
      <w:divsChild>
        <w:div w:id="773595722">
          <w:marLeft w:val="0"/>
          <w:marRight w:val="0"/>
          <w:marTop w:val="0"/>
          <w:marBottom w:val="0"/>
          <w:divBdr>
            <w:top w:val="none" w:sz="0" w:space="0" w:color="auto"/>
            <w:left w:val="none" w:sz="0" w:space="0" w:color="auto"/>
            <w:bottom w:val="none" w:sz="0" w:space="0" w:color="auto"/>
            <w:right w:val="none" w:sz="0" w:space="0" w:color="auto"/>
          </w:divBdr>
        </w:div>
      </w:divsChild>
    </w:div>
    <w:div w:id="970017408">
      <w:bodyDiv w:val="1"/>
      <w:marLeft w:val="0"/>
      <w:marRight w:val="0"/>
      <w:marTop w:val="0"/>
      <w:marBottom w:val="0"/>
      <w:divBdr>
        <w:top w:val="none" w:sz="0" w:space="0" w:color="auto"/>
        <w:left w:val="none" w:sz="0" w:space="0" w:color="auto"/>
        <w:bottom w:val="none" w:sz="0" w:space="0" w:color="auto"/>
        <w:right w:val="none" w:sz="0" w:space="0" w:color="auto"/>
      </w:divBdr>
      <w:divsChild>
        <w:div w:id="994064606">
          <w:marLeft w:val="0"/>
          <w:marRight w:val="0"/>
          <w:marTop w:val="0"/>
          <w:marBottom w:val="0"/>
          <w:divBdr>
            <w:top w:val="none" w:sz="0" w:space="0" w:color="auto"/>
            <w:left w:val="none" w:sz="0" w:space="0" w:color="auto"/>
            <w:bottom w:val="none" w:sz="0" w:space="0" w:color="auto"/>
            <w:right w:val="none" w:sz="0" w:space="0" w:color="auto"/>
          </w:divBdr>
        </w:div>
      </w:divsChild>
    </w:div>
    <w:div w:id="972564142">
      <w:bodyDiv w:val="1"/>
      <w:marLeft w:val="0"/>
      <w:marRight w:val="0"/>
      <w:marTop w:val="0"/>
      <w:marBottom w:val="0"/>
      <w:divBdr>
        <w:top w:val="none" w:sz="0" w:space="0" w:color="auto"/>
        <w:left w:val="none" w:sz="0" w:space="0" w:color="auto"/>
        <w:bottom w:val="none" w:sz="0" w:space="0" w:color="auto"/>
        <w:right w:val="none" w:sz="0" w:space="0" w:color="auto"/>
      </w:divBdr>
      <w:divsChild>
        <w:div w:id="1232421013">
          <w:marLeft w:val="0"/>
          <w:marRight w:val="0"/>
          <w:marTop w:val="0"/>
          <w:marBottom w:val="0"/>
          <w:divBdr>
            <w:top w:val="none" w:sz="0" w:space="0" w:color="auto"/>
            <w:left w:val="none" w:sz="0" w:space="0" w:color="auto"/>
            <w:bottom w:val="none" w:sz="0" w:space="0" w:color="auto"/>
            <w:right w:val="none" w:sz="0" w:space="0" w:color="auto"/>
          </w:divBdr>
        </w:div>
      </w:divsChild>
    </w:div>
    <w:div w:id="982392056">
      <w:bodyDiv w:val="1"/>
      <w:marLeft w:val="0"/>
      <w:marRight w:val="0"/>
      <w:marTop w:val="0"/>
      <w:marBottom w:val="0"/>
      <w:divBdr>
        <w:top w:val="none" w:sz="0" w:space="0" w:color="auto"/>
        <w:left w:val="none" w:sz="0" w:space="0" w:color="auto"/>
        <w:bottom w:val="none" w:sz="0" w:space="0" w:color="auto"/>
        <w:right w:val="none" w:sz="0" w:space="0" w:color="auto"/>
      </w:divBdr>
      <w:divsChild>
        <w:div w:id="519126114">
          <w:marLeft w:val="0"/>
          <w:marRight w:val="0"/>
          <w:marTop w:val="0"/>
          <w:marBottom w:val="0"/>
          <w:divBdr>
            <w:top w:val="none" w:sz="0" w:space="0" w:color="auto"/>
            <w:left w:val="none" w:sz="0" w:space="0" w:color="auto"/>
            <w:bottom w:val="none" w:sz="0" w:space="0" w:color="auto"/>
            <w:right w:val="none" w:sz="0" w:space="0" w:color="auto"/>
          </w:divBdr>
        </w:div>
      </w:divsChild>
    </w:div>
    <w:div w:id="1030691462">
      <w:bodyDiv w:val="1"/>
      <w:marLeft w:val="0"/>
      <w:marRight w:val="0"/>
      <w:marTop w:val="0"/>
      <w:marBottom w:val="0"/>
      <w:divBdr>
        <w:top w:val="none" w:sz="0" w:space="0" w:color="auto"/>
        <w:left w:val="none" w:sz="0" w:space="0" w:color="auto"/>
        <w:bottom w:val="none" w:sz="0" w:space="0" w:color="auto"/>
        <w:right w:val="none" w:sz="0" w:space="0" w:color="auto"/>
      </w:divBdr>
      <w:divsChild>
        <w:div w:id="1006832092">
          <w:marLeft w:val="0"/>
          <w:marRight w:val="0"/>
          <w:marTop w:val="0"/>
          <w:marBottom w:val="0"/>
          <w:divBdr>
            <w:top w:val="none" w:sz="0" w:space="0" w:color="auto"/>
            <w:left w:val="none" w:sz="0" w:space="0" w:color="auto"/>
            <w:bottom w:val="none" w:sz="0" w:space="0" w:color="auto"/>
            <w:right w:val="none" w:sz="0" w:space="0" w:color="auto"/>
          </w:divBdr>
        </w:div>
      </w:divsChild>
    </w:div>
    <w:div w:id="1059013665">
      <w:bodyDiv w:val="1"/>
      <w:marLeft w:val="0"/>
      <w:marRight w:val="0"/>
      <w:marTop w:val="0"/>
      <w:marBottom w:val="0"/>
      <w:divBdr>
        <w:top w:val="none" w:sz="0" w:space="0" w:color="auto"/>
        <w:left w:val="none" w:sz="0" w:space="0" w:color="auto"/>
        <w:bottom w:val="none" w:sz="0" w:space="0" w:color="auto"/>
        <w:right w:val="none" w:sz="0" w:space="0" w:color="auto"/>
      </w:divBdr>
      <w:divsChild>
        <w:div w:id="343556720">
          <w:marLeft w:val="0"/>
          <w:marRight w:val="0"/>
          <w:marTop w:val="0"/>
          <w:marBottom w:val="0"/>
          <w:divBdr>
            <w:top w:val="none" w:sz="0" w:space="0" w:color="auto"/>
            <w:left w:val="none" w:sz="0" w:space="0" w:color="auto"/>
            <w:bottom w:val="none" w:sz="0" w:space="0" w:color="auto"/>
            <w:right w:val="none" w:sz="0" w:space="0" w:color="auto"/>
          </w:divBdr>
        </w:div>
      </w:divsChild>
    </w:div>
    <w:div w:id="1089886085">
      <w:bodyDiv w:val="1"/>
      <w:marLeft w:val="0"/>
      <w:marRight w:val="0"/>
      <w:marTop w:val="0"/>
      <w:marBottom w:val="0"/>
      <w:divBdr>
        <w:top w:val="none" w:sz="0" w:space="0" w:color="auto"/>
        <w:left w:val="none" w:sz="0" w:space="0" w:color="auto"/>
        <w:bottom w:val="none" w:sz="0" w:space="0" w:color="auto"/>
        <w:right w:val="none" w:sz="0" w:space="0" w:color="auto"/>
      </w:divBdr>
      <w:divsChild>
        <w:div w:id="378625319">
          <w:marLeft w:val="0"/>
          <w:marRight w:val="0"/>
          <w:marTop w:val="0"/>
          <w:marBottom w:val="0"/>
          <w:divBdr>
            <w:top w:val="none" w:sz="0" w:space="0" w:color="auto"/>
            <w:left w:val="none" w:sz="0" w:space="0" w:color="auto"/>
            <w:bottom w:val="none" w:sz="0" w:space="0" w:color="auto"/>
            <w:right w:val="none" w:sz="0" w:space="0" w:color="auto"/>
          </w:divBdr>
        </w:div>
      </w:divsChild>
    </w:div>
    <w:div w:id="1100950881">
      <w:bodyDiv w:val="1"/>
      <w:marLeft w:val="0"/>
      <w:marRight w:val="0"/>
      <w:marTop w:val="0"/>
      <w:marBottom w:val="0"/>
      <w:divBdr>
        <w:top w:val="none" w:sz="0" w:space="0" w:color="auto"/>
        <w:left w:val="none" w:sz="0" w:space="0" w:color="auto"/>
        <w:bottom w:val="none" w:sz="0" w:space="0" w:color="auto"/>
        <w:right w:val="none" w:sz="0" w:space="0" w:color="auto"/>
      </w:divBdr>
      <w:divsChild>
        <w:div w:id="1432512696">
          <w:marLeft w:val="0"/>
          <w:marRight w:val="0"/>
          <w:marTop w:val="0"/>
          <w:marBottom w:val="0"/>
          <w:divBdr>
            <w:top w:val="none" w:sz="0" w:space="0" w:color="auto"/>
            <w:left w:val="none" w:sz="0" w:space="0" w:color="auto"/>
            <w:bottom w:val="none" w:sz="0" w:space="0" w:color="auto"/>
            <w:right w:val="none" w:sz="0" w:space="0" w:color="auto"/>
          </w:divBdr>
        </w:div>
      </w:divsChild>
    </w:div>
    <w:div w:id="1101993986">
      <w:bodyDiv w:val="1"/>
      <w:marLeft w:val="0"/>
      <w:marRight w:val="0"/>
      <w:marTop w:val="0"/>
      <w:marBottom w:val="0"/>
      <w:divBdr>
        <w:top w:val="none" w:sz="0" w:space="0" w:color="auto"/>
        <w:left w:val="none" w:sz="0" w:space="0" w:color="auto"/>
        <w:bottom w:val="none" w:sz="0" w:space="0" w:color="auto"/>
        <w:right w:val="none" w:sz="0" w:space="0" w:color="auto"/>
      </w:divBdr>
      <w:divsChild>
        <w:div w:id="1941135805">
          <w:marLeft w:val="0"/>
          <w:marRight w:val="0"/>
          <w:marTop w:val="0"/>
          <w:marBottom w:val="0"/>
          <w:divBdr>
            <w:top w:val="none" w:sz="0" w:space="0" w:color="auto"/>
            <w:left w:val="none" w:sz="0" w:space="0" w:color="auto"/>
            <w:bottom w:val="none" w:sz="0" w:space="0" w:color="auto"/>
            <w:right w:val="none" w:sz="0" w:space="0" w:color="auto"/>
          </w:divBdr>
        </w:div>
      </w:divsChild>
    </w:div>
    <w:div w:id="1103569638">
      <w:bodyDiv w:val="1"/>
      <w:marLeft w:val="0"/>
      <w:marRight w:val="0"/>
      <w:marTop w:val="0"/>
      <w:marBottom w:val="0"/>
      <w:divBdr>
        <w:top w:val="none" w:sz="0" w:space="0" w:color="auto"/>
        <w:left w:val="none" w:sz="0" w:space="0" w:color="auto"/>
        <w:bottom w:val="none" w:sz="0" w:space="0" w:color="auto"/>
        <w:right w:val="none" w:sz="0" w:space="0" w:color="auto"/>
      </w:divBdr>
      <w:divsChild>
        <w:div w:id="61292193">
          <w:marLeft w:val="0"/>
          <w:marRight w:val="0"/>
          <w:marTop w:val="0"/>
          <w:marBottom w:val="0"/>
          <w:divBdr>
            <w:top w:val="none" w:sz="0" w:space="0" w:color="auto"/>
            <w:left w:val="none" w:sz="0" w:space="0" w:color="auto"/>
            <w:bottom w:val="none" w:sz="0" w:space="0" w:color="auto"/>
            <w:right w:val="none" w:sz="0" w:space="0" w:color="auto"/>
          </w:divBdr>
        </w:div>
      </w:divsChild>
    </w:div>
    <w:div w:id="1118715830">
      <w:bodyDiv w:val="1"/>
      <w:marLeft w:val="0"/>
      <w:marRight w:val="0"/>
      <w:marTop w:val="0"/>
      <w:marBottom w:val="0"/>
      <w:divBdr>
        <w:top w:val="none" w:sz="0" w:space="0" w:color="auto"/>
        <w:left w:val="none" w:sz="0" w:space="0" w:color="auto"/>
        <w:bottom w:val="none" w:sz="0" w:space="0" w:color="auto"/>
        <w:right w:val="none" w:sz="0" w:space="0" w:color="auto"/>
      </w:divBdr>
      <w:divsChild>
        <w:div w:id="554196468">
          <w:marLeft w:val="0"/>
          <w:marRight w:val="0"/>
          <w:marTop w:val="0"/>
          <w:marBottom w:val="0"/>
          <w:divBdr>
            <w:top w:val="none" w:sz="0" w:space="0" w:color="auto"/>
            <w:left w:val="none" w:sz="0" w:space="0" w:color="auto"/>
            <w:bottom w:val="none" w:sz="0" w:space="0" w:color="auto"/>
            <w:right w:val="none" w:sz="0" w:space="0" w:color="auto"/>
          </w:divBdr>
        </w:div>
      </w:divsChild>
    </w:div>
    <w:div w:id="1118914454">
      <w:bodyDiv w:val="1"/>
      <w:marLeft w:val="0"/>
      <w:marRight w:val="0"/>
      <w:marTop w:val="0"/>
      <w:marBottom w:val="0"/>
      <w:divBdr>
        <w:top w:val="none" w:sz="0" w:space="0" w:color="auto"/>
        <w:left w:val="none" w:sz="0" w:space="0" w:color="auto"/>
        <w:bottom w:val="none" w:sz="0" w:space="0" w:color="auto"/>
        <w:right w:val="none" w:sz="0" w:space="0" w:color="auto"/>
      </w:divBdr>
      <w:divsChild>
        <w:div w:id="1741555174">
          <w:marLeft w:val="0"/>
          <w:marRight w:val="0"/>
          <w:marTop w:val="0"/>
          <w:marBottom w:val="0"/>
          <w:divBdr>
            <w:top w:val="none" w:sz="0" w:space="0" w:color="auto"/>
            <w:left w:val="none" w:sz="0" w:space="0" w:color="auto"/>
            <w:bottom w:val="none" w:sz="0" w:space="0" w:color="auto"/>
            <w:right w:val="none" w:sz="0" w:space="0" w:color="auto"/>
          </w:divBdr>
        </w:div>
      </w:divsChild>
    </w:div>
    <w:div w:id="1124033261">
      <w:bodyDiv w:val="1"/>
      <w:marLeft w:val="0"/>
      <w:marRight w:val="0"/>
      <w:marTop w:val="0"/>
      <w:marBottom w:val="0"/>
      <w:divBdr>
        <w:top w:val="none" w:sz="0" w:space="0" w:color="auto"/>
        <w:left w:val="none" w:sz="0" w:space="0" w:color="auto"/>
        <w:bottom w:val="none" w:sz="0" w:space="0" w:color="auto"/>
        <w:right w:val="none" w:sz="0" w:space="0" w:color="auto"/>
      </w:divBdr>
      <w:divsChild>
        <w:div w:id="760762637">
          <w:marLeft w:val="0"/>
          <w:marRight w:val="0"/>
          <w:marTop w:val="0"/>
          <w:marBottom w:val="0"/>
          <w:divBdr>
            <w:top w:val="none" w:sz="0" w:space="0" w:color="auto"/>
            <w:left w:val="none" w:sz="0" w:space="0" w:color="auto"/>
            <w:bottom w:val="none" w:sz="0" w:space="0" w:color="auto"/>
            <w:right w:val="none" w:sz="0" w:space="0" w:color="auto"/>
          </w:divBdr>
        </w:div>
      </w:divsChild>
    </w:div>
    <w:div w:id="1126897057">
      <w:bodyDiv w:val="1"/>
      <w:marLeft w:val="0"/>
      <w:marRight w:val="0"/>
      <w:marTop w:val="0"/>
      <w:marBottom w:val="0"/>
      <w:divBdr>
        <w:top w:val="none" w:sz="0" w:space="0" w:color="auto"/>
        <w:left w:val="none" w:sz="0" w:space="0" w:color="auto"/>
        <w:bottom w:val="none" w:sz="0" w:space="0" w:color="auto"/>
        <w:right w:val="none" w:sz="0" w:space="0" w:color="auto"/>
      </w:divBdr>
      <w:divsChild>
        <w:div w:id="468396558">
          <w:marLeft w:val="0"/>
          <w:marRight w:val="0"/>
          <w:marTop w:val="0"/>
          <w:marBottom w:val="0"/>
          <w:divBdr>
            <w:top w:val="none" w:sz="0" w:space="0" w:color="auto"/>
            <w:left w:val="none" w:sz="0" w:space="0" w:color="auto"/>
            <w:bottom w:val="none" w:sz="0" w:space="0" w:color="auto"/>
            <w:right w:val="none" w:sz="0" w:space="0" w:color="auto"/>
          </w:divBdr>
        </w:div>
      </w:divsChild>
    </w:div>
    <w:div w:id="1132673497">
      <w:bodyDiv w:val="1"/>
      <w:marLeft w:val="0"/>
      <w:marRight w:val="0"/>
      <w:marTop w:val="0"/>
      <w:marBottom w:val="0"/>
      <w:divBdr>
        <w:top w:val="none" w:sz="0" w:space="0" w:color="auto"/>
        <w:left w:val="none" w:sz="0" w:space="0" w:color="auto"/>
        <w:bottom w:val="none" w:sz="0" w:space="0" w:color="auto"/>
        <w:right w:val="none" w:sz="0" w:space="0" w:color="auto"/>
      </w:divBdr>
      <w:divsChild>
        <w:div w:id="1830440317">
          <w:marLeft w:val="0"/>
          <w:marRight w:val="0"/>
          <w:marTop w:val="0"/>
          <w:marBottom w:val="0"/>
          <w:divBdr>
            <w:top w:val="none" w:sz="0" w:space="0" w:color="auto"/>
            <w:left w:val="none" w:sz="0" w:space="0" w:color="auto"/>
            <w:bottom w:val="none" w:sz="0" w:space="0" w:color="auto"/>
            <w:right w:val="none" w:sz="0" w:space="0" w:color="auto"/>
          </w:divBdr>
        </w:div>
      </w:divsChild>
    </w:div>
    <w:div w:id="1176075734">
      <w:bodyDiv w:val="1"/>
      <w:marLeft w:val="0"/>
      <w:marRight w:val="0"/>
      <w:marTop w:val="0"/>
      <w:marBottom w:val="0"/>
      <w:divBdr>
        <w:top w:val="none" w:sz="0" w:space="0" w:color="auto"/>
        <w:left w:val="none" w:sz="0" w:space="0" w:color="auto"/>
        <w:bottom w:val="none" w:sz="0" w:space="0" w:color="auto"/>
        <w:right w:val="none" w:sz="0" w:space="0" w:color="auto"/>
      </w:divBdr>
      <w:divsChild>
        <w:div w:id="581184392">
          <w:marLeft w:val="0"/>
          <w:marRight w:val="0"/>
          <w:marTop w:val="0"/>
          <w:marBottom w:val="0"/>
          <w:divBdr>
            <w:top w:val="none" w:sz="0" w:space="0" w:color="auto"/>
            <w:left w:val="none" w:sz="0" w:space="0" w:color="auto"/>
            <w:bottom w:val="none" w:sz="0" w:space="0" w:color="auto"/>
            <w:right w:val="none" w:sz="0" w:space="0" w:color="auto"/>
          </w:divBdr>
        </w:div>
      </w:divsChild>
    </w:div>
    <w:div w:id="1193836184">
      <w:bodyDiv w:val="1"/>
      <w:marLeft w:val="0"/>
      <w:marRight w:val="0"/>
      <w:marTop w:val="0"/>
      <w:marBottom w:val="0"/>
      <w:divBdr>
        <w:top w:val="none" w:sz="0" w:space="0" w:color="auto"/>
        <w:left w:val="none" w:sz="0" w:space="0" w:color="auto"/>
        <w:bottom w:val="none" w:sz="0" w:space="0" w:color="auto"/>
        <w:right w:val="none" w:sz="0" w:space="0" w:color="auto"/>
      </w:divBdr>
      <w:divsChild>
        <w:div w:id="92632830">
          <w:marLeft w:val="0"/>
          <w:marRight w:val="0"/>
          <w:marTop w:val="0"/>
          <w:marBottom w:val="0"/>
          <w:divBdr>
            <w:top w:val="none" w:sz="0" w:space="0" w:color="auto"/>
            <w:left w:val="none" w:sz="0" w:space="0" w:color="auto"/>
            <w:bottom w:val="none" w:sz="0" w:space="0" w:color="auto"/>
            <w:right w:val="none" w:sz="0" w:space="0" w:color="auto"/>
          </w:divBdr>
        </w:div>
      </w:divsChild>
    </w:div>
    <w:div w:id="1195315328">
      <w:bodyDiv w:val="1"/>
      <w:marLeft w:val="0"/>
      <w:marRight w:val="0"/>
      <w:marTop w:val="0"/>
      <w:marBottom w:val="0"/>
      <w:divBdr>
        <w:top w:val="none" w:sz="0" w:space="0" w:color="auto"/>
        <w:left w:val="none" w:sz="0" w:space="0" w:color="auto"/>
        <w:bottom w:val="none" w:sz="0" w:space="0" w:color="auto"/>
        <w:right w:val="none" w:sz="0" w:space="0" w:color="auto"/>
      </w:divBdr>
      <w:divsChild>
        <w:div w:id="2107923132">
          <w:marLeft w:val="0"/>
          <w:marRight w:val="0"/>
          <w:marTop w:val="0"/>
          <w:marBottom w:val="0"/>
          <w:divBdr>
            <w:top w:val="none" w:sz="0" w:space="0" w:color="auto"/>
            <w:left w:val="none" w:sz="0" w:space="0" w:color="auto"/>
            <w:bottom w:val="none" w:sz="0" w:space="0" w:color="auto"/>
            <w:right w:val="none" w:sz="0" w:space="0" w:color="auto"/>
          </w:divBdr>
        </w:div>
      </w:divsChild>
    </w:div>
    <w:div w:id="1196582148">
      <w:bodyDiv w:val="1"/>
      <w:marLeft w:val="0"/>
      <w:marRight w:val="0"/>
      <w:marTop w:val="0"/>
      <w:marBottom w:val="0"/>
      <w:divBdr>
        <w:top w:val="none" w:sz="0" w:space="0" w:color="auto"/>
        <w:left w:val="none" w:sz="0" w:space="0" w:color="auto"/>
        <w:bottom w:val="none" w:sz="0" w:space="0" w:color="auto"/>
        <w:right w:val="none" w:sz="0" w:space="0" w:color="auto"/>
      </w:divBdr>
      <w:divsChild>
        <w:div w:id="1263683449">
          <w:marLeft w:val="0"/>
          <w:marRight w:val="0"/>
          <w:marTop w:val="0"/>
          <w:marBottom w:val="0"/>
          <w:divBdr>
            <w:top w:val="none" w:sz="0" w:space="0" w:color="auto"/>
            <w:left w:val="none" w:sz="0" w:space="0" w:color="auto"/>
            <w:bottom w:val="none" w:sz="0" w:space="0" w:color="auto"/>
            <w:right w:val="none" w:sz="0" w:space="0" w:color="auto"/>
          </w:divBdr>
        </w:div>
      </w:divsChild>
    </w:div>
    <w:div w:id="1198007325">
      <w:bodyDiv w:val="1"/>
      <w:marLeft w:val="0"/>
      <w:marRight w:val="0"/>
      <w:marTop w:val="0"/>
      <w:marBottom w:val="0"/>
      <w:divBdr>
        <w:top w:val="none" w:sz="0" w:space="0" w:color="auto"/>
        <w:left w:val="none" w:sz="0" w:space="0" w:color="auto"/>
        <w:bottom w:val="none" w:sz="0" w:space="0" w:color="auto"/>
        <w:right w:val="none" w:sz="0" w:space="0" w:color="auto"/>
      </w:divBdr>
      <w:divsChild>
        <w:div w:id="845099982">
          <w:marLeft w:val="0"/>
          <w:marRight w:val="0"/>
          <w:marTop w:val="0"/>
          <w:marBottom w:val="0"/>
          <w:divBdr>
            <w:top w:val="none" w:sz="0" w:space="0" w:color="auto"/>
            <w:left w:val="none" w:sz="0" w:space="0" w:color="auto"/>
            <w:bottom w:val="none" w:sz="0" w:space="0" w:color="auto"/>
            <w:right w:val="none" w:sz="0" w:space="0" w:color="auto"/>
          </w:divBdr>
        </w:div>
      </w:divsChild>
    </w:div>
    <w:div w:id="1224289269">
      <w:bodyDiv w:val="1"/>
      <w:marLeft w:val="0"/>
      <w:marRight w:val="0"/>
      <w:marTop w:val="0"/>
      <w:marBottom w:val="0"/>
      <w:divBdr>
        <w:top w:val="none" w:sz="0" w:space="0" w:color="auto"/>
        <w:left w:val="none" w:sz="0" w:space="0" w:color="auto"/>
        <w:bottom w:val="none" w:sz="0" w:space="0" w:color="auto"/>
        <w:right w:val="none" w:sz="0" w:space="0" w:color="auto"/>
      </w:divBdr>
      <w:divsChild>
        <w:div w:id="1378965713">
          <w:marLeft w:val="0"/>
          <w:marRight w:val="0"/>
          <w:marTop w:val="0"/>
          <w:marBottom w:val="0"/>
          <w:divBdr>
            <w:top w:val="none" w:sz="0" w:space="0" w:color="auto"/>
            <w:left w:val="none" w:sz="0" w:space="0" w:color="auto"/>
            <w:bottom w:val="none" w:sz="0" w:space="0" w:color="auto"/>
            <w:right w:val="none" w:sz="0" w:space="0" w:color="auto"/>
          </w:divBdr>
        </w:div>
      </w:divsChild>
    </w:div>
    <w:div w:id="1238711877">
      <w:bodyDiv w:val="1"/>
      <w:marLeft w:val="0"/>
      <w:marRight w:val="0"/>
      <w:marTop w:val="0"/>
      <w:marBottom w:val="0"/>
      <w:divBdr>
        <w:top w:val="none" w:sz="0" w:space="0" w:color="auto"/>
        <w:left w:val="none" w:sz="0" w:space="0" w:color="auto"/>
        <w:bottom w:val="none" w:sz="0" w:space="0" w:color="auto"/>
        <w:right w:val="none" w:sz="0" w:space="0" w:color="auto"/>
      </w:divBdr>
      <w:divsChild>
        <w:div w:id="1251113114">
          <w:marLeft w:val="0"/>
          <w:marRight w:val="0"/>
          <w:marTop w:val="0"/>
          <w:marBottom w:val="0"/>
          <w:divBdr>
            <w:top w:val="none" w:sz="0" w:space="0" w:color="auto"/>
            <w:left w:val="none" w:sz="0" w:space="0" w:color="auto"/>
            <w:bottom w:val="none" w:sz="0" w:space="0" w:color="auto"/>
            <w:right w:val="none" w:sz="0" w:space="0" w:color="auto"/>
          </w:divBdr>
        </w:div>
      </w:divsChild>
    </w:div>
    <w:div w:id="1254629728">
      <w:bodyDiv w:val="1"/>
      <w:marLeft w:val="0"/>
      <w:marRight w:val="0"/>
      <w:marTop w:val="0"/>
      <w:marBottom w:val="0"/>
      <w:divBdr>
        <w:top w:val="none" w:sz="0" w:space="0" w:color="auto"/>
        <w:left w:val="none" w:sz="0" w:space="0" w:color="auto"/>
        <w:bottom w:val="none" w:sz="0" w:space="0" w:color="auto"/>
        <w:right w:val="none" w:sz="0" w:space="0" w:color="auto"/>
      </w:divBdr>
      <w:divsChild>
        <w:div w:id="380205448">
          <w:marLeft w:val="0"/>
          <w:marRight w:val="0"/>
          <w:marTop w:val="0"/>
          <w:marBottom w:val="0"/>
          <w:divBdr>
            <w:top w:val="none" w:sz="0" w:space="0" w:color="auto"/>
            <w:left w:val="none" w:sz="0" w:space="0" w:color="auto"/>
            <w:bottom w:val="none" w:sz="0" w:space="0" w:color="auto"/>
            <w:right w:val="none" w:sz="0" w:space="0" w:color="auto"/>
          </w:divBdr>
        </w:div>
      </w:divsChild>
    </w:div>
    <w:div w:id="1254822733">
      <w:bodyDiv w:val="1"/>
      <w:marLeft w:val="0"/>
      <w:marRight w:val="0"/>
      <w:marTop w:val="0"/>
      <w:marBottom w:val="0"/>
      <w:divBdr>
        <w:top w:val="none" w:sz="0" w:space="0" w:color="auto"/>
        <w:left w:val="none" w:sz="0" w:space="0" w:color="auto"/>
        <w:bottom w:val="none" w:sz="0" w:space="0" w:color="auto"/>
        <w:right w:val="none" w:sz="0" w:space="0" w:color="auto"/>
      </w:divBdr>
      <w:divsChild>
        <w:div w:id="753890802">
          <w:marLeft w:val="0"/>
          <w:marRight w:val="0"/>
          <w:marTop w:val="0"/>
          <w:marBottom w:val="0"/>
          <w:divBdr>
            <w:top w:val="none" w:sz="0" w:space="0" w:color="auto"/>
            <w:left w:val="none" w:sz="0" w:space="0" w:color="auto"/>
            <w:bottom w:val="none" w:sz="0" w:space="0" w:color="auto"/>
            <w:right w:val="none" w:sz="0" w:space="0" w:color="auto"/>
          </w:divBdr>
        </w:div>
      </w:divsChild>
    </w:div>
    <w:div w:id="1255017616">
      <w:bodyDiv w:val="1"/>
      <w:marLeft w:val="0"/>
      <w:marRight w:val="0"/>
      <w:marTop w:val="0"/>
      <w:marBottom w:val="0"/>
      <w:divBdr>
        <w:top w:val="none" w:sz="0" w:space="0" w:color="auto"/>
        <w:left w:val="none" w:sz="0" w:space="0" w:color="auto"/>
        <w:bottom w:val="none" w:sz="0" w:space="0" w:color="auto"/>
        <w:right w:val="none" w:sz="0" w:space="0" w:color="auto"/>
      </w:divBdr>
      <w:divsChild>
        <w:div w:id="612329446">
          <w:marLeft w:val="0"/>
          <w:marRight w:val="0"/>
          <w:marTop w:val="0"/>
          <w:marBottom w:val="0"/>
          <w:divBdr>
            <w:top w:val="none" w:sz="0" w:space="0" w:color="auto"/>
            <w:left w:val="none" w:sz="0" w:space="0" w:color="auto"/>
            <w:bottom w:val="none" w:sz="0" w:space="0" w:color="auto"/>
            <w:right w:val="none" w:sz="0" w:space="0" w:color="auto"/>
          </w:divBdr>
        </w:div>
      </w:divsChild>
    </w:div>
    <w:div w:id="1293054827">
      <w:bodyDiv w:val="1"/>
      <w:marLeft w:val="0"/>
      <w:marRight w:val="0"/>
      <w:marTop w:val="0"/>
      <w:marBottom w:val="0"/>
      <w:divBdr>
        <w:top w:val="none" w:sz="0" w:space="0" w:color="auto"/>
        <w:left w:val="none" w:sz="0" w:space="0" w:color="auto"/>
        <w:bottom w:val="none" w:sz="0" w:space="0" w:color="auto"/>
        <w:right w:val="none" w:sz="0" w:space="0" w:color="auto"/>
      </w:divBdr>
      <w:divsChild>
        <w:div w:id="750275000">
          <w:marLeft w:val="0"/>
          <w:marRight w:val="0"/>
          <w:marTop w:val="0"/>
          <w:marBottom w:val="0"/>
          <w:divBdr>
            <w:top w:val="none" w:sz="0" w:space="0" w:color="auto"/>
            <w:left w:val="none" w:sz="0" w:space="0" w:color="auto"/>
            <w:bottom w:val="none" w:sz="0" w:space="0" w:color="auto"/>
            <w:right w:val="none" w:sz="0" w:space="0" w:color="auto"/>
          </w:divBdr>
        </w:div>
      </w:divsChild>
    </w:div>
    <w:div w:id="1341850757">
      <w:bodyDiv w:val="1"/>
      <w:marLeft w:val="0"/>
      <w:marRight w:val="0"/>
      <w:marTop w:val="0"/>
      <w:marBottom w:val="0"/>
      <w:divBdr>
        <w:top w:val="none" w:sz="0" w:space="0" w:color="auto"/>
        <w:left w:val="none" w:sz="0" w:space="0" w:color="auto"/>
        <w:bottom w:val="none" w:sz="0" w:space="0" w:color="auto"/>
        <w:right w:val="none" w:sz="0" w:space="0" w:color="auto"/>
      </w:divBdr>
      <w:divsChild>
        <w:div w:id="1196502668">
          <w:marLeft w:val="0"/>
          <w:marRight w:val="0"/>
          <w:marTop w:val="0"/>
          <w:marBottom w:val="0"/>
          <w:divBdr>
            <w:top w:val="none" w:sz="0" w:space="0" w:color="auto"/>
            <w:left w:val="none" w:sz="0" w:space="0" w:color="auto"/>
            <w:bottom w:val="none" w:sz="0" w:space="0" w:color="auto"/>
            <w:right w:val="none" w:sz="0" w:space="0" w:color="auto"/>
          </w:divBdr>
        </w:div>
      </w:divsChild>
    </w:div>
    <w:div w:id="1349067793">
      <w:bodyDiv w:val="1"/>
      <w:marLeft w:val="0"/>
      <w:marRight w:val="0"/>
      <w:marTop w:val="0"/>
      <w:marBottom w:val="0"/>
      <w:divBdr>
        <w:top w:val="none" w:sz="0" w:space="0" w:color="auto"/>
        <w:left w:val="none" w:sz="0" w:space="0" w:color="auto"/>
        <w:bottom w:val="none" w:sz="0" w:space="0" w:color="auto"/>
        <w:right w:val="none" w:sz="0" w:space="0" w:color="auto"/>
      </w:divBdr>
      <w:divsChild>
        <w:div w:id="1237589732">
          <w:marLeft w:val="0"/>
          <w:marRight w:val="0"/>
          <w:marTop w:val="0"/>
          <w:marBottom w:val="0"/>
          <w:divBdr>
            <w:top w:val="none" w:sz="0" w:space="0" w:color="auto"/>
            <w:left w:val="none" w:sz="0" w:space="0" w:color="auto"/>
            <w:bottom w:val="none" w:sz="0" w:space="0" w:color="auto"/>
            <w:right w:val="none" w:sz="0" w:space="0" w:color="auto"/>
          </w:divBdr>
        </w:div>
      </w:divsChild>
    </w:div>
    <w:div w:id="1360281701">
      <w:bodyDiv w:val="1"/>
      <w:marLeft w:val="0"/>
      <w:marRight w:val="0"/>
      <w:marTop w:val="0"/>
      <w:marBottom w:val="0"/>
      <w:divBdr>
        <w:top w:val="none" w:sz="0" w:space="0" w:color="auto"/>
        <w:left w:val="none" w:sz="0" w:space="0" w:color="auto"/>
        <w:bottom w:val="none" w:sz="0" w:space="0" w:color="auto"/>
        <w:right w:val="none" w:sz="0" w:space="0" w:color="auto"/>
      </w:divBdr>
      <w:divsChild>
        <w:div w:id="872692185">
          <w:marLeft w:val="0"/>
          <w:marRight w:val="0"/>
          <w:marTop w:val="0"/>
          <w:marBottom w:val="0"/>
          <w:divBdr>
            <w:top w:val="none" w:sz="0" w:space="0" w:color="auto"/>
            <w:left w:val="none" w:sz="0" w:space="0" w:color="auto"/>
            <w:bottom w:val="none" w:sz="0" w:space="0" w:color="auto"/>
            <w:right w:val="none" w:sz="0" w:space="0" w:color="auto"/>
          </w:divBdr>
        </w:div>
      </w:divsChild>
    </w:div>
    <w:div w:id="1362394591">
      <w:bodyDiv w:val="1"/>
      <w:marLeft w:val="0"/>
      <w:marRight w:val="0"/>
      <w:marTop w:val="0"/>
      <w:marBottom w:val="0"/>
      <w:divBdr>
        <w:top w:val="none" w:sz="0" w:space="0" w:color="auto"/>
        <w:left w:val="none" w:sz="0" w:space="0" w:color="auto"/>
        <w:bottom w:val="none" w:sz="0" w:space="0" w:color="auto"/>
        <w:right w:val="none" w:sz="0" w:space="0" w:color="auto"/>
      </w:divBdr>
      <w:divsChild>
        <w:div w:id="479156289">
          <w:marLeft w:val="0"/>
          <w:marRight w:val="0"/>
          <w:marTop w:val="0"/>
          <w:marBottom w:val="0"/>
          <w:divBdr>
            <w:top w:val="none" w:sz="0" w:space="0" w:color="auto"/>
            <w:left w:val="none" w:sz="0" w:space="0" w:color="auto"/>
            <w:bottom w:val="none" w:sz="0" w:space="0" w:color="auto"/>
            <w:right w:val="none" w:sz="0" w:space="0" w:color="auto"/>
          </w:divBdr>
        </w:div>
      </w:divsChild>
    </w:div>
    <w:div w:id="1370882518">
      <w:bodyDiv w:val="1"/>
      <w:marLeft w:val="0"/>
      <w:marRight w:val="0"/>
      <w:marTop w:val="0"/>
      <w:marBottom w:val="0"/>
      <w:divBdr>
        <w:top w:val="none" w:sz="0" w:space="0" w:color="auto"/>
        <w:left w:val="none" w:sz="0" w:space="0" w:color="auto"/>
        <w:bottom w:val="none" w:sz="0" w:space="0" w:color="auto"/>
        <w:right w:val="none" w:sz="0" w:space="0" w:color="auto"/>
      </w:divBdr>
      <w:divsChild>
        <w:div w:id="1590459714">
          <w:marLeft w:val="0"/>
          <w:marRight w:val="0"/>
          <w:marTop w:val="0"/>
          <w:marBottom w:val="0"/>
          <w:divBdr>
            <w:top w:val="none" w:sz="0" w:space="0" w:color="auto"/>
            <w:left w:val="none" w:sz="0" w:space="0" w:color="auto"/>
            <w:bottom w:val="none" w:sz="0" w:space="0" w:color="auto"/>
            <w:right w:val="none" w:sz="0" w:space="0" w:color="auto"/>
          </w:divBdr>
        </w:div>
      </w:divsChild>
    </w:div>
    <w:div w:id="1419476976">
      <w:bodyDiv w:val="1"/>
      <w:marLeft w:val="0"/>
      <w:marRight w:val="0"/>
      <w:marTop w:val="0"/>
      <w:marBottom w:val="0"/>
      <w:divBdr>
        <w:top w:val="none" w:sz="0" w:space="0" w:color="auto"/>
        <w:left w:val="none" w:sz="0" w:space="0" w:color="auto"/>
        <w:bottom w:val="none" w:sz="0" w:space="0" w:color="auto"/>
        <w:right w:val="none" w:sz="0" w:space="0" w:color="auto"/>
      </w:divBdr>
      <w:divsChild>
        <w:div w:id="530731283">
          <w:marLeft w:val="0"/>
          <w:marRight w:val="0"/>
          <w:marTop w:val="0"/>
          <w:marBottom w:val="0"/>
          <w:divBdr>
            <w:top w:val="none" w:sz="0" w:space="0" w:color="auto"/>
            <w:left w:val="none" w:sz="0" w:space="0" w:color="auto"/>
            <w:bottom w:val="none" w:sz="0" w:space="0" w:color="auto"/>
            <w:right w:val="none" w:sz="0" w:space="0" w:color="auto"/>
          </w:divBdr>
        </w:div>
      </w:divsChild>
    </w:div>
    <w:div w:id="1428962343">
      <w:bodyDiv w:val="1"/>
      <w:marLeft w:val="0"/>
      <w:marRight w:val="0"/>
      <w:marTop w:val="0"/>
      <w:marBottom w:val="0"/>
      <w:divBdr>
        <w:top w:val="none" w:sz="0" w:space="0" w:color="auto"/>
        <w:left w:val="none" w:sz="0" w:space="0" w:color="auto"/>
        <w:bottom w:val="none" w:sz="0" w:space="0" w:color="auto"/>
        <w:right w:val="none" w:sz="0" w:space="0" w:color="auto"/>
      </w:divBdr>
      <w:divsChild>
        <w:div w:id="1955823103">
          <w:marLeft w:val="0"/>
          <w:marRight w:val="0"/>
          <w:marTop w:val="0"/>
          <w:marBottom w:val="0"/>
          <w:divBdr>
            <w:top w:val="none" w:sz="0" w:space="0" w:color="auto"/>
            <w:left w:val="none" w:sz="0" w:space="0" w:color="auto"/>
            <w:bottom w:val="none" w:sz="0" w:space="0" w:color="auto"/>
            <w:right w:val="none" w:sz="0" w:space="0" w:color="auto"/>
          </w:divBdr>
        </w:div>
      </w:divsChild>
    </w:div>
    <w:div w:id="1478257617">
      <w:bodyDiv w:val="1"/>
      <w:marLeft w:val="0"/>
      <w:marRight w:val="0"/>
      <w:marTop w:val="0"/>
      <w:marBottom w:val="0"/>
      <w:divBdr>
        <w:top w:val="none" w:sz="0" w:space="0" w:color="auto"/>
        <w:left w:val="none" w:sz="0" w:space="0" w:color="auto"/>
        <w:bottom w:val="none" w:sz="0" w:space="0" w:color="auto"/>
        <w:right w:val="none" w:sz="0" w:space="0" w:color="auto"/>
      </w:divBdr>
      <w:divsChild>
        <w:div w:id="1665623778">
          <w:marLeft w:val="0"/>
          <w:marRight w:val="0"/>
          <w:marTop w:val="0"/>
          <w:marBottom w:val="0"/>
          <w:divBdr>
            <w:top w:val="none" w:sz="0" w:space="0" w:color="auto"/>
            <w:left w:val="none" w:sz="0" w:space="0" w:color="auto"/>
            <w:bottom w:val="none" w:sz="0" w:space="0" w:color="auto"/>
            <w:right w:val="none" w:sz="0" w:space="0" w:color="auto"/>
          </w:divBdr>
        </w:div>
      </w:divsChild>
    </w:div>
    <w:div w:id="1500802459">
      <w:bodyDiv w:val="1"/>
      <w:marLeft w:val="0"/>
      <w:marRight w:val="0"/>
      <w:marTop w:val="0"/>
      <w:marBottom w:val="0"/>
      <w:divBdr>
        <w:top w:val="none" w:sz="0" w:space="0" w:color="auto"/>
        <w:left w:val="none" w:sz="0" w:space="0" w:color="auto"/>
        <w:bottom w:val="none" w:sz="0" w:space="0" w:color="auto"/>
        <w:right w:val="none" w:sz="0" w:space="0" w:color="auto"/>
      </w:divBdr>
      <w:divsChild>
        <w:div w:id="376205093">
          <w:marLeft w:val="0"/>
          <w:marRight w:val="0"/>
          <w:marTop w:val="0"/>
          <w:marBottom w:val="0"/>
          <w:divBdr>
            <w:top w:val="none" w:sz="0" w:space="0" w:color="auto"/>
            <w:left w:val="none" w:sz="0" w:space="0" w:color="auto"/>
            <w:bottom w:val="none" w:sz="0" w:space="0" w:color="auto"/>
            <w:right w:val="none" w:sz="0" w:space="0" w:color="auto"/>
          </w:divBdr>
        </w:div>
      </w:divsChild>
    </w:div>
    <w:div w:id="1522743731">
      <w:bodyDiv w:val="1"/>
      <w:marLeft w:val="0"/>
      <w:marRight w:val="0"/>
      <w:marTop w:val="0"/>
      <w:marBottom w:val="0"/>
      <w:divBdr>
        <w:top w:val="none" w:sz="0" w:space="0" w:color="auto"/>
        <w:left w:val="none" w:sz="0" w:space="0" w:color="auto"/>
        <w:bottom w:val="none" w:sz="0" w:space="0" w:color="auto"/>
        <w:right w:val="none" w:sz="0" w:space="0" w:color="auto"/>
      </w:divBdr>
      <w:divsChild>
        <w:div w:id="992950817">
          <w:marLeft w:val="0"/>
          <w:marRight w:val="0"/>
          <w:marTop w:val="0"/>
          <w:marBottom w:val="0"/>
          <w:divBdr>
            <w:top w:val="none" w:sz="0" w:space="0" w:color="auto"/>
            <w:left w:val="none" w:sz="0" w:space="0" w:color="auto"/>
            <w:bottom w:val="none" w:sz="0" w:space="0" w:color="auto"/>
            <w:right w:val="none" w:sz="0" w:space="0" w:color="auto"/>
          </w:divBdr>
        </w:div>
      </w:divsChild>
    </w:div>
    <w:div w:id="1523546035">
      <w:bodyDiv w:val="1"/>
      <w:marLeft w:val="0"/>
      <w:marRight w:val="0"/>
      <w:marTop w:val="0"/>
      <w:marBottom w:val="0"/>
      <w:divBdr>
        <w:top w:val="none" w:sz="0" w:space="0" w:color="auto"/>
        <w:left w:val="none" w:sz="0" w:space="0" w:color="auto"/>
        <w:bottom w:val="none" w:sz="0" w:space="0" w:color="auto"/>
        <w:right w:val="none" w:sz="0" w:space="0" w:color="auto"/>
      </w:divBdr>
      <w:divsChild>
        <w:div w:id="2055427434">
          <w:marLeft w:val="0"/>
          <w:marRight w:val="0"/>
          <w:marTop w:val="0"/>
          <w:marBottom w:val="0"/>
          <w:divBdr>
            <w:top w:val="none" w:sz="0" w:space="0" w:color="auto"/>
            <w:left w:val="none" w:sz="0" w:space="0" w:color="auto"/>
            <w:bottom w:val="none" w:sz="0" w:space="0" w:color="auto"/>
            <w:right w:val="none" w:sz="0" w:space="0" w:color="auto"/>
          </w:divBdr>
        </w:div>
      </w:divsChild>
    </w:div>
    <w:div w:id="1535657590">
      <w:bodyDiv w:val="1"/>
      <w:marLeft w:val="0"/>
      <w:marRight w:val="0"/>
      <w:marTop w:val="0"/>
      <w:marBottom w:val="0"/>
      <w:divBdr>
        <w:top w:val="none" w:sz="0" w:space="0" w:color="auto"/>
        <w:left w:val="none" w:sz="0" w:space="0" w:color="auto"/>
        <w:bottom w:val="none" w:sz="0" w:space="0" w:color="auto"/>
        <w:right w:val="none" w:sz="0" w:space="0" w:color="auto"/>
      </w:divBdr>
      <w:divsChild>
        <w:div w:id="1300653515">
          <w:marLeft w:val="0"/>
          <w:marRight w:val="0"/>
          <w:marTop w:val="0"/>
          <w:marBottom w:val="0"/>
          <w:divBdr>
            <w:top w:val="none" w:sz="0" w:space="0" w:color="auto"/>
            <w:left w:val="none" w:sz="0" w:space="0" w:color="auto"/>
            <w:bottom w:val="none" w:sz="0" w:space="0" w:color="auto"/>
            <w:right w:val="none" w:sz="0" w:space="0" w:color="auto"/>
          </w:divBdr>
        </w:div>
      </w:divsChild>
    </w:div>
    <w:div w:id="1536229749">
      <w:bodyDiv w:val="1"/>
      <w:marLeft w:val="0"/>
      <w:marRight w:val="0"/>
      <w:marTop w:val="0"/>
      <w:marBottom w:val="0"/>
      <w:divBdr>
        <w:top w:val="none" w:sz="0" w:space="0" w:color="auto"/>
        <w:left w:val="none" w:sz="0" w:space="0" w:color="auto"/>
        <w:bottom w:val="none" w:sz="0" w:space="0" w:color="auto"/>
        <w:right w:val="none" w:sz="0" w:space="0" w:color="auto"/>
      </w:divBdr>
      <w:divsChild>
        <w:div w:id="1471746567">
          <w:marLeft w:val="0"/>
          <w:marRight w:val="0"/>
          <w:marTop w:val="0"/>
          <w:marBottom w:val="0"/>
          <w:divBdr>
            <w:top w:val="none" w:sz="0" w:space="0" w:color="auto"/>
            <w:left w:val="none" w:sz="0" w:space="0" w:color="auto"/>
            <w:bottom w:val="none" w:sz="0" w:space="0" w:color="auto"/>
            <w:right w:val="none" w:sz="0" w:space="0" w:color="auto"/>
          </w:divBdr>
        </w:div>
      </w:divsChild>
    </w:div>
    <w:div w:id="1538617895">
      <w:bodyDiv w:val="1"/>
      <w:marLeft w:val="0"/>
      <w:marRight w:val="0"/>
      <w:marTop w:val="0"/>
      <w:marBottom w:val="0"/>
      <w:divBdr>
        <w:top w:val="none" w:sz="0" w:space="0" w:color="auto"/>
        <w:left w:val="none" w:sz="0" w:space="0" w:color="auto"/>
        <w:bottom w:val="none" w:sz="0" w:space="0" w:color="auto"/>
        <w:right w:val="none" w:sz="0" w:space="0" w:color="auto"/>
      </w:divBdr>
      <w:divsChild>
        <w:div w:id="2092698526">
          <w:marLeft w:val="0"/>
          <w:marRight w:val="0"/>
          <w:marTop w:val="0"/>
          <w:marBottom w:val="0"/>
          <w:divBdr>
            <w:top w:val="none" w:sz="0" w:space="0" w:color="auto"/>
            <w:left w:val="none" w:sz="0" w:space="0" w:color="auto"/>
            <w:bottom w:val="none" w:sz="0" w:space="0" w:color="auto"/>
            <w:right w:val="none" w:sz="0" w:space="0" w:color="auto"/>
          </w:divBdr>
        </w:div>
      </w:divsChild>
    </w:div>
    <w:div w:id="1578051951">
      <w:bodyDiv w:val="1"/>
      <w:marLeft w:val="0"/>
      <w:marRight w:val="0"/>
      <w:marTop w:val="0"/>
      <w:marBottom w:val="0"/>
      <w:divBdr>
        <w:top w:val="none" w:sz="0" w:space="0" w:color="auto"/>
        <w:left w:val="none" w:sz="0" w:space="0" w:color="auto"/>
        <w:bottom w:val="none" w:sz="0" w:space="0" w:color="auto"/>
        <w:right w:val="none" w:sz="0" w:space="0" w:color="auto"/>
      </w:divBdr>
      <w:divsChild>
        <w:div w:id="341128390">
          <w:marLeft w:val="0"/>
          <w:marRight w:val="0"/>
          <w:marTop w:val="0"/>
          <w:marBottom w:val="0"/>
          <w:divBdr>
            <w:top w:val="none" w:sz="0" w:space="0" w:color="auto"/>
            <w:left w:val="none" w:sz="0" w:space="0" w:color="auto"/>
            <w:bottom w:val="none" w:sz="0" w:space="0" w:color="auto"/>
            <w:right w:val="none" w:sz="0" w:space="0" w:color="auto"/>
          </w:divBdr>
        </w:div>
      </w:divsChild>
    </w:div>
    <w:div w:id="1581210433">
      <w:bodyDiv w:val="1"/>
      <w:marLeft w:val="0"/>
      <w:marRight w:val="0"/>
      <w:marTop w:val="0"/>
      <w:marBottom w:val="0"/>
      <w:divBdr>
        <w:top w:val="none" w:sz="0" w:space="0" w:color="auto"/>
        <w:left w:val="none" w:sz="0" w:space="0" w:color="auto"/>
        <w:bottom w:val="none" w:sz="0" w:space="0" w:color="auto"/>
        <w:right w:val="none" w:sz="0" w:space="0" w:color="auto"/>
      </w:divBdr>
      <w:divsChild>
        <w:div w:id="1032535573">
          <w:marLeft w:val="0"/>
          <w:marRight w:val="0"/>
          <w:marTop w:val="0"/>
          <w:marBottom w:val="0"/>
          <w:divBdr>
            <w:top w:val="none" w:sz="0" w:space="0" w:color="auto"/>
            <w:left w:val="none" w:sz="0" w:space="0" w:color="auto"/>
            <w:bottom w:val="none" w:sz="0" w:space="0" w:color="auto"/>
            <w:right w:val="none" w:sz="0" w:space="0" w:color="auto"/>
          </w:divBdr>
        </w:div>
      </w:divsChild>
    </w:div>
    <w:div w:id="1603759639">
      <w:bodyDiv w:val="1"/>
      <w:marLeft w:val="0"/>
      <w:marRight w:val="0"/>
      <w:marTop w:val="0"/>
      <w:marBottom w:val="0"/>
      <w:divBdr>
        <w:top w:val="none" w:sz="0" w:space="0" w:color="auto"/>
        <w:left w:val="none" w:sz="0" w:space="0" w:color="auto"/>
        <w:bottom w:val="none" w:sz="0" w:space="0" w:color="auto"/>
        <w:right w:val="none" w:sz="0" w:space="0" w:color="auto"/>
      </w:divBdr>
      <w:divsChild>
        <w:div w:id="1403530811">
          <w:marLeft w:val="0"/>
          <w:marRight w:val="0"/>
          <w:marTop w:val="0"/>
          <w:marBottom w:val="0"/>
          <w:divBdr>
            <w:top w:val="none" w:sz="0" w:space="0" w:color="auto"/>
            <w:left w:val="none" w:sz="0" w:space="0" w:color="auto"/>
            <w:bottom w:val="none" w:sz="0" w:space="0" w:color="auto"/>
            <w:right w:val="none" w:sz="0" w:space="0" w:color="auto"/>
          </w:divBdr>
        </w:div>
      </w:divsChild>
    </w:div>
    <w:div w:id="1627809836">
      <w:bodyDiv w:val="1"/>
      <w:marLeft w:val="0"/>
      <w:marRight w:val="0"/>
      <w:marTop w:val="0"/>
      <w:marBottom w:val="0"/>
      <w:divBdr>
        <w:top w:val="none" w:sz="0" w:space="0" w:color="auto"/>
        <w:left w:val="none" w:sz="0" w:space="0" w:color="auto"/>
        <w:bottom w:val="none" w:sz="0" w:space="0" w:color="auto"/>
        <w:right w:val="none" w:sz="0" w:space="0" w:color="auto"/>
      </w:divBdr>
      <w:divsChild>
        <w:div w:id="1339310707">
          <w:marLeft w:val="0"/>
          <w:marRight w:val="0"/>
          <w:marTop w:val="0"/>
          <w:marBottom w:val="0"/>
          <w:divBdr>
            <w:top w:val="none" w:sz="0" w:space="0" w:color="auto"/>
            <w:left w:val="none" w:sz="0" w:space="0" w:color="auto"/>
            <w:bottom w:val="none" w:sz="0" w:space="0" w:color="auto"/>
            <w:right w:val="none" w:sz="0" w:space="0" w:color="auto"/>
          </w:divBdr>
        </w:div>
      </w:divsChild>
    </w:div>
    <w:div w:id="1667588522">
      <w:bodyDiv w:val="1"/>
      <w:marLeft w:val="0"/>
      <w:marRight w:val="0"/>
      <w:marTop w:val="0"/>
      <w:marBottom w:val="0"/>
      <w:divBdr>
        <w:top w:val="none" w:sz="0" w:space="0" w:color="auto"/>
        <w:left w:val="none" w:sz="0" w:space="0" w:color="auto"/>
        <w:bottom w:val="none" w:sz="0" w:space="0" w:color="auto"/>
        <w:right w:val="none" w:sz="0" w:space="0" w:color="auto"/>
      </w:divBdr>
      <w:divsChild>
        <w:div w:id="858543562">
          <w:marLeft w:val="0"/>
          <w:marRight w:val="0"/>
          <w:marTop w:val="0"/>
          <w:marBottom w:val="0"/>
          <w:divBdr>
            <w:top w:val="none" w:sz="0" w:space="0" w:color="auto"/>
            <w:left w:val="none" w:sz="0" w:space="0" w:color="auto"/>
            <w:bottom w:val="none" w:sz="0" w:space="0" w:color="auto"/>
            <w:right w:val="none" w:sz="0" w:space="0" w:color="auto"/>
          </w:divBdr>
        </w:div>
      </w:divsChild>
    </w:div>
    <w:div w:id="1670937051">
      <w:bodyDiv w:val="1"/>
      <w:marLeft w:val="0"/>
      <w:marRight w:val="0"/>
      <w:marTop w:val="0"/>
      <w:marBottom w:val="0"/>
      <w:divBdr>
        <w:top w:val="none" w:sz="0" w:space="0" w:color="auto"/>
        <w:left w:val="none" w:sz="0" w:space="0" w:color="auto"/>
        <w:bottom w:val="none" w:sz="0" w:space="0" w:color="auto"/>
        <w:right w:val="none" w:sz="0" w:space="0" w:color="auto"/>
      </w:divBdr>
      <w:divsChild>
        <w:div w:id="1671055151">
          <w:marLeft w:val="0"/>
          <w:marRight w:val="0"/>
          <w:marTop w:val="0"/>
          <w:marBottom w:val="0"/>
          <w:divBdr>
            <w:top w:val="none" w:sz="0" w:space="0" w:color="auto"/>
            <w:left w:val="none" w:sz="0" w:space="0" w:color="auto"/>
            <w:bottom w:val="none" w:sz="0" w:space="0" w:color="auto"/>
            <w:right w:val="none" w:sz="0" w:space="0" w:color="auto"/>
          </w:divBdr>
        </w:div>
      </w:divsChild>
    </w:div>
    <w:div w:id="1684285697">
      <w:bodyDiv w:val="1"/>
      <w:marLeft w:val="0"/>
      <w:marRight w:val="0"/>
      <w:marTop w:val="0"/>
      <w:marBottom w:val="0"/>
      <w:divBdr>
        <w:top w:val="none" w:sz="0" w:space="0" w:color="auto"/>
        <w:left w:val="none" w:sz="0" w:space="0" w:color="auto"/>
        <w:bottom w:val="none" w:sz="0" w:space="0" w:color="auto"/>
        <w:right w:val="none" w:sz="0" w:space="0" w:color="auto"/>
      </w:divBdr>
      <w:divsChild>
        <w:div w:id="1617252292">
          <w:marLeft w:val="0"/>
          <w:marRight w:val="0"/>
          <w:marTop w:val="0"/>
          <w:marBottom w:val="0"/>
          <w:divBdr>
            <w:top w:val="none" w:sz="0" w:space="0" w:color="auto"/>
            <w:left w:val="none" w:sz="0" w:space="0" w:color="auto"/>
            <w:bottom w:val="none" w:sz="0" w:space="0" w:color="auto"/>
            <w:right w:val="none" w:sz="0" w:space="0" w:color="auto"/>
          </w:divBdr>
        </w:div>
      </w:divsChild>
    </w:div>
    <w:div w:id="1697389929">
      <w:bodyDiv w:val="1"/>
      <w:marLeft w:val="0"/>
      <w:marRight w:val="0"/>
      <w:marTop w:val="0"/>
      <w:marBottom w:val="0"/>
      <w:divBdr>
        <w:top w:val="none" w:sz="0" w:space="0" w:color="auto"/>
        <w:left w:val="none" w:sz="0" w:space="0" w:color="auto"/>
        <w:bottom w:val="none" w:sz="0" w:space="0" w:color="auto"/>
        <w:right w:val="none" w:sz="0" w:space="0" w:color="auto"/>
      </w:divBdr>
      <w:divsChild>
        <w:div w:id="1255743266">
          <w:marLeft w:val="0"/>
          <w:marRight w:val="0"/>
          <w:marTop w:val="0"/>
          <w:marBottom w:val="0"/>
          <w:divBdr>
            <w:top w:val="none" w:sz="0" w:space="0" w:color="auto"/>
            <w:left w:val="none" w:sz="0" w:space="0" w:color="auto"/>
            <w:bottom w:val="none" w:sz="0" w:space="0" w:color="auto"/>
            <w:right w:val="none" w:sz="0" w:space="0" w:color="auto"/>
          </w:divBdr>
        </w:div>
      </w:divsChild>
    </w:div>
    <w:div w:id="1701780648">
      <w:bodyDiv w:val="1"/>
      <w:marLeft w:val="0"/>
      <w:marRight w:val="0"/>
      <w:marTop w:val="0"/>
      <w:marBottom w:val="0"/>
      <w:divBdr>
        <w:top w:val="none" w:sz="0" w:space="0" w:color="auto"/>
        <w:left w:val="none" w:sz="0" w:space="0" w:color="auto"/>
        <w:bottom w:val="none" w:sz="0" w:space="0" w:color="auto"/>
        <w:right w:val="none" w:sz="0" w:space="0" w:color="auto"/>
      </w:divBdr>
      <w:divsChild>
        <w:div w:id="148635869">
          <w:marLeft w:val="0"/>
          <w:marRight w:val="0"/>
          <w:marTop w:val="0"/>
          <w:marBottom w:val="0"/>
          <w:divBdr>
            <w:top w:val="none" w:sz="0" w:space="0" w:color="auto"/>
            <w:left w:val="none" w:sz="0" w:space="0" w:color="auto"/>
            <w:bottom w:val="none" w:sz="0" w:space="0" w:color="auto"/>
            <w:right w:val="none" w:sz="0" w:space="0" w:color="auto"/>
          </w:divBdr>
        </w:div>
      </w:divsChild>
    </w:div>
    <w:div w:id="1708795439">
      <w:bodyDiv w:val="1"/>
      <w:marLeft w:val="0"/>
      <w:marRight w:val="0"/>
      <w:marTop w:val="0"/>
      <w:marBottom w:val="0"/>
      <w:divBdr>
        <w:top w:val="none" w:sz="0" w:space="0" w:color="auto"/>
        <w:left w:val="none" w:sz="0" w:space="0" w:color="auto"/>
        <w:bottom w:val="none" w:sz="0" w:space="0" w:color="auto"/>
        <w:right w:val="none" w:sz="0" w:space="0" w:color="auto"/>
      </w:divBdr>
      <w:divsChild>
        <w:div w:id="1012220079">
          <w:marLeft w:val="0"/>
          <w:marRight w:val="0"/>
          <w:marTop w:val="0"/>
          <w:marBottom w:val="0"/>
          <w:divBdr>
            <w:top w:val="none" w:sz="0" w:space="0" w:color="auto"/>
            <w:left w:val="none" w:sz="0" w:space="0" w:color="auto"/>
            <w:bottom w:val="none" w:sz="0" w:space="0" w:color="auto"/>
            <w:right w:val="none" w:sz="0" w:space="0" w:color="auto"/>
          </w:divBdr>
        </w:div>
      </w:divsChild>
    </w:div>
    <w:div w:id="1736974372">
      <w:bodyDiv w:val="1"/>
      <w:marLeft w:val="0"/>
      <w:marRight w:val="0"/>
      <w:marTop w:val="0"/>
      <w:marBottom w:val="0"/>
      <w:divBdr>
        <w:top w:val="none" w:sz="0" w:space="0" w:color="auto"/>
        <w:left w:val="none" w:sz="0" w:space="0" w:color="auto"/>
        <w:bottom w:val="none" w:sz="0" w:space="0" w:color="auto"/>
        <w:right w:val="none" w:sz="0" w:space="0" w:color="auto"/>
      </w:divBdr>
      <w:divsChild>
        <w:div w:id="241109486">
          <w:marLeft w:val="0"/>
          <w:marRight w:val="0"/>
          <w:marTop w:val="0"/>
          <w:marBottom w:val="0"/>
          <w:divBdr>
            <w:top w:val="none" w:sz="0" w:space="0" w:color="auto"/>
            <w:left w:val="none" w:sz="0" w:space="0" w:color="auto"/>
            <w:bottom w:val="none" w:sz="0" w:space="0" w:color="auto"/>
            <w:right w:val="none" w:sz="0" w:space="0" w:color="auto"/>
          </w:divBdr>
        </w:div>
      </w:divsChild>
    </w:div>
    <w:div w:id="1758483370">
      <w:bodyDiv w:val="1"/>
      <w:marLeft w:val="0"/>
      <w:marRight w:val="0"/>
      <w:marTop w:val="0"/>
      <w:marBottom w:val="0"/>
      <w:divBdr>
        <w:top w:val="none" w:sz="0" w:space="0" w:color="auto"/>
        <w:left w:val="none" w:sz="0" w:space="0" w:color="auto"/>
        <w:bottom w:val="none" w:sz="0" w:space="0" w:color="auto"/>
        <w:right w:val="none" w:sz="0" w:space="0" w:color="auto"/>
      </w:divBdr>
      <w:divsChild>
        <w:div w:id="1571117307">
          <w:marLeft w:val="0"/>
          <w:marRight w:val="0"/>
          <w:marTop w:val="0"/>
          <w:marBottom w:val="0"/>
          <w:divBdr>
            <w:top w:val="none" w:sz="0" w:space="0" w:color="auto"/>
            <w:left w:val="none" w:sz="0" w:space="0" w:color="auto"/>
            <w:bottom w:val="none" w:sz="0" w:space="0" w:color="auto"/>
            <w:right w:val="none" w:sz="0" w:space="0" w:color="auto"/>
          </w:divBdr>
        </w:div>
      </w:divsChild>
    </w:div>
    <w:div w:id="1758821300">
      <w:bodyDiv w:val="1"/>
      <w:marLeft w:val="0"/>
      <w:marRight w:val="0"/>
      <w:marTop w:val="0"/>
      <w:marBottom w:val="0"/>
      <w:divBdr>
        <w:top w:val="none" w:sz="0" w:space="0" w:color="auto"/>
        <w:left w:val="none" w:sz="0" w:space="0" w:color="auto"/>
        <w:bottom w:val="none" w:sz="0" w:space="0" w:color="auto"/>
        <w:right w:val="none" w:sz="0" w:space="0" w:color="auto"/>
      </w:divBdr>
      <w:divsChild>
        <w:div w:id="254095153">
          <w:marLeft w:val="0"/>
          <w:marRight w:val="0"/>
          <w:marTop w:val="0"/>
          <w:marBottom w:val="0"/>
          <w:divBdr>
            <w:top w:val="none" w:sz="0" w:space="0" w:color="auto"/>
            <w:left w:val="none" w:sz="0" w:space="0" w:color="auto"/>
            <w:bottom w:val="none" w:sz="0" w:space="0" w:color="auto"/>
            <w:right w:val="none" w:sz="0" w:space="0" w:color="auto"/>
          </w:divBdr>
        </w:div>
      </w:divsChild>
    </w:div>
    <w:div w:id="1774009722">
      <w:bodyDiv w:val="1"/>
      <w:marLeft w:val="0"/>
      <w:marRight w:val="0"/>
      <w:marTop w:val="0"/>
      <w:marBottom w:val="0"/>
      <w:divBdr>
        <w:top w:val="none" w:sz="0" w:space="0" w:color="auto"/>
        <w:left w:val="none" w:sz="0" w:space="0" w:color="auto"/>
        <w:bottom w:val="none" w:sz="0" w:space="0" w:color="auto"/>
        <w:right w:val="none" w:sz="0" w:space="0" w:color="auto"/>
      </w:divBdr>
      <w:divsChild>
        <w:div w:id="1461650958">
          <w:marLeft w:val="0"/>
          <w:marRight w:val="0"/>
          <w:marTop w:val="0"/>
          <w:marBottom w:val="0"/>
          <w:divBdr>
            <w:top w:val="none" w:sz="0" w:space="0" w:color="auto"/>
            <w:left w:val="none" w:sz="0" w:space="0" w:color="auto"/>
            <w:bottom w:val="none" w:sz="0" w:space="0" w:color="auto"/>
            <w:right w:val="none" w:sz="0" w:space="0" w:color="auto"/>
          </w:divBdr>
        </w:div>
      </w:divsChild>
    </w:div>
    <w:div w:id="1788890739">
      <w:bodyDiv w:val="1"/>
      <w:marLeft w:val="0"/>
      <w:marRight w:val="0"/>
      <w:marTop w:val="0"/>
      <w:marBottom w:val="0"/>
      <w:divBdr>
        <w:top w:val="none" w:sz="0" w:space="0" w:color="auto"/>
        <w:left w:val="none" w:sz="0" w:space="0" w:color="auto"/>
        <w:bottom w:val="none" w:sz="0" w:space="0" w:color="auto"/>
        <w:right w:val="none" w:sz="0" w:space="0" w:color="auto"/>
      </w:divBdr>
      <w:divsChild>
        <w:div w:id="812910638">
          <w:marLeft w:val="0"/>
          <w:marRight w:val="0"/>
          <w:marTop w:val="0"/>
          <w:marBottom w:val="0"/>
          <w:divBdr>
            <w:top w:val="none" w:sz="0" w:space="0" w:color="auto"/>
            <w:left w:val="none" w:sz="0" w:space="0" w:color="auto"/>
            <w:bottom w:val="none" w:sz="0" w:space="0" w:color="auto"/>
            <w:right w:val="none" w:sz="0" w:space="0" w:color="auto"/>
          </w:divBdr>
        </w:div>
      </w:divsChild>
    </w:div>
    <w:div w:id="1790734560">
      <w:bodyDiv w:val="1"/>
      <w:marLeft w:val="0"/>
      <w:marRight w:val="0"/>
      <w:marTop w:val="0"/>
      <w:marBottom w:val="0"/>
      <w:divBdr>
        <w:top w:val="none" w:sz="0" w:space="0" w:color="auto"/>
        <w:left w:val="none" w:sz="0" w:space="0" w:color="auto"/>
        <w:bottom w:val="none" w:sz="0" w:space="0" w:color="auto"/>
        <w:right w:val="none" w:sz="0" w:space="0" w:color="auto"/>
      </w:divBdr>
      <w:divsChild>
        <w:div w:id="528759047">
          <w:marLeft w:val="0"/>
          <w:marRight w:val="0"/>
          <w:marTop w:val="0"/>
          <w:marBottom w:val="0"/>
          <w:divBdr>
            <w:top w:val="none" w:sz="0" w:space="0" w:color="auto"/>
            <w:left w:val="none" w:sz="0" w:space="0" w:color="auto"/>
            <w:bottom w:val="none" w:sz="0" w:space="0" w:color="auto"/>
            <w:right w:val="none" w:sz="0" w:space="0" w:color="auto"/>
          </w:divBdr>
        </w:div>
      </w:divsChild>
    </w:div>
    <w:div w:id="1804301823">
      <w:bodyDiv w:val="1"/>
      <w:marLeft w:val="0"/>
      <w:marRight w:val="0"/>
      <w:marTop w:val="0"/>
      <w:marBottom w:val="0"/>
      <w:divBdr>
        <w:top w:val="none" w:sz="0" w:space="0" w:color="auto"/>
        <w:left w:val="none" w:sz="0" w:space="0" w:color="auto"/>
        <w:bottom w:val="none" w:sz="0" w:space="0" w:color="auto"/>
        <w:right w:val="none" w:sz="0" w:space="0" w:color="auto"/>
      </w:divBdr>
      <w:divsChild>
        <w:div w:id="1512838410">
          <w:marLeft w:val="0"/>
          <w:marRight w:val="0"/>
          <w:marTop w:val="0"/>
          <w:marBottom w:val="0"/>
          <w:divBdr>
            <w:top w:val="none" w:sz="0" w:space="0" w:color="auto"/>
            <w:left w:val="none" w:sz="0" w:space="0" w:color="auto"/>
            <w:bottom w:val="none" w:sz="0" w:space="0" w:color="auto"/>
            <w:right w:val="none" w:sz="0" w:space="0" w:color="auto"/>
          </w:divBdr>
        </w:div>
      </w:divsChild>
    </w:div>
    <w:div w:id="1804927391">
      <w:bodyDiv w:val="1"/>
      <w:marLeft w:val="0"/>
      <w:marRight w:val="0"/>
      <w:marTop w:val="0"/>
      <w:marBottom w:val="0"/>
      <w:divBdr>
        <w:top w:val="none" w:sz="0" w:space="0" w:color="auto"/>
        <w:left w:val="none" w:sz="0" w:space="0" w:color="auto"/>
        <w:bottom w:val="none" w:sz="0" w:space="0" w:color="auto"/>
        <w:right w:val="none" w:sz="0" w:space="0" w:color="auto"/>
      </w:divBdr>
      <w:divsChild>
        <w:div w:id="2779351">
          <w:marLeft w:val="0"/>
          <w:marRight w:val="0"/>
          <w:marTop w:val="0"/>
          <w:marBottom w:val="0"/>
          <w:divBdr>
            <w:top w:val="none" w:sz="0" w:space="0" w:color="auto"/>
            <w:left w:val="none" w:sz="0" w:space="0" w:color="auto"/>
            <w:bottom w:val="none" w:sz="0" w:space="0" w:color="auto"/>
            <w:right w:val="none" w:sz="0" w:space="0" w:color="auto"/>
          </w:divBdr>
        </w:div>
      </w:divsChild>
    </w:div>
    <w:div w:id="1816531059">
      <w:bodyDiv w:val="1"/>
      <w:marLeft w:val="0"/>
      <w:marRight w:val="0"/>
      <w:marTop w:val="0"/>
      <w:marBottom w:val="0"/>
      <w:divBdr>
        <w:top w:val="none" w:sz="0" w:space="0" w:color="auto"/>
        <w:left w:val="none" w:sz="0" w:space="0" w:color="auto"/>
        <w:bottom w:val="none" w:sz="0" w:space="0" w:color="auto"/>
        <w:right w:val="none" w:sz="0" w:space="0" w:color="auto"/>
      </w:divBdr>
      <w:divsChild>
        <w:div w:id="1628580854">
          <w:marLeft w:val="0"/>
          <w:marRight w:val="0"/>
          <w:marTop w:val="0"/>
          <w:marBottom w:val="0"/>
          <w:divBdr>
            <w:top w:val="none" w:sz="0" w:space="0" w:color="auto"/>
            <w:left w:val="none" w:sz="0" w:space="0" w:color="auto"/>
            <w:bottom w:val="none" w:sz="0" w:space="0" w:color="auto"/>
            <w:right w:val="none" w:sz="0" w:space="0" w:color="auto"/>
          </w:divBdr>
        </w:div>
      </w:divsChild>
    </w:div>
    <w:div w:id="1817331887">
      <w:bodyDiv w:val="1"/>
      <w:marLeft w:val="0"/>
      <w:marRight w:val="0"/>
      <w:marTop w:val="0"/>
      <w:marBottom w:val="0"/>
      <w:divBdr>
        <w:top w:val="none" w:sz="0" w:space="0" w:color="auto"/>
        <w:left w:val="none" w:sz="0" w:space="0" w:color="auto"/>
        <w:bottom w:val="none" w:sz="0" w:space="0" w:color="auto"/>
        <w:right w:val="none" w:sz="0" w:space="0" w:color="auto"/>
      </w:divBdr>
      <w:divsChild>
        <w:div w:id="884221124">
          <w:marLeft w:val="0"/>
          <w:marRight w:val="0"/>
          <w:marTop w:val="0"/>
          <w:marBottom w:val="0"/>
          <w:divBdr>
            <w:top w:val="none" w:sz="0" w:space="0" w:color="auto"/>
            <w:left w:val="none" w:sz="0" w:space="0" w:color="auto"/>
            <w:bottom w:val="none" w:sz="0" w:space="0" w:color="auto"/>
            <w:right w:val="none" w:sz="0" w:space="0" w:color="auto"/>
          </w:divBdr>
        </w:div>
      </w:divsChild>
    </w:div>
    <w:div w:id="1817718787">
      <w:bodyDiv w:val="1"/>
      <w:marLeft w:val="0"/>
      <w:marRight w:val="0"/>
      <w:marTop w:val="0"/>
      <w:marBottom w:val="0"/>
      <w:divBdr>
        <w:top w:val="none" w:sz="0" w:space="0" w:color="auto"/>
        <w:left w:val="none" w:sz="0" w:space="0" w:color="auto"/>
        <w:bottom w:val="none" w:sz="0" w:space="0" w:color="auto"/>
        <w:right w:val="none" w:sz="0" w:space="0" w:color="auto"/>
      </w:divBdr>
      <w:divsChild>
        <w:div w:id="1985771415">
          <w:marLeft w:val="0"/>
          <w:marRight w:val="0"/>
          <w:marTop w:val="0"/>
          <w:marBottom w:val="0"/>
          <w:divBdr>
            <w:top w:val="none" w:sz="0" w:space="0" w:color="auto"/>
            <w:left w:val="none" w:sz="0" w:space="0" w:color="auto"/>
            <w:bottom w:val="none" w:sz="0" w:space="0" w:color="auto"/>
            <w:right w:val="none" w:sz="0" w:space="0" w:color="auto"/>
          </w:divBdr>
        </w:div>
      </w:divsChild>
    </w:div>
    <w:div w:id="1824274958">
      <w:bodyDiv w:val="1"/>
      <w:marLeft w:val="0"/>
      <w:marRight w:val="0"/>
      <w:marTop w:val="0"/>
      <w:marBottom w:val="0"/>
      <w:divBdr>
        <w:top w:val="none" w:sz="0" w:space="0" w:color="auto"/>
        <w:left w:val="none" w:sz="0" w:space="0" w:color="auto"/>
        <w:bottom w:val="none" w:sz="0" w:space="0" w:color="auto"/>
        <w:right w:val="none" w:sz="0" w:space="0" w:color="auto"/>
      </w:divBdr>
      <w:divsChild>
        <w:div w:id="139081540">
          <w:marLeft w:val="0"/>
          <w:marRight w:val="0"/>
          <w:marTop w:val="0"/>
          <w:marBottom w:val="0"/>
          <w:divBdr>
            <w:top w:val="none" w:sz="0" w:space="0" w:color="auto"/>
            <w:left w:val="none" w:sz="0" w:space="0" w:color="auto"/>
            <w:bottom w:val="none" w:sz="0" w:space="0" w:color="auto"/>
            <w:right w:val="none" w:sz="0" w:space="0" w:color="auto"/>
          </w:divBdr>
        </w:div>
      </w:divsChild>
    </w:div>
    <w:div w:id="1828474707">
      <w:bodyDiv w:val="1"/>
      <w:marLeft w:val="0"/>
      <w:marRight w:val="0"/>
      <w:marTop w:val="0"/>
      <w:marBottom w:val="0"/>
      <w:divBdr>
        <w:top w:val="none" w:sz="0" w:space="0" w:color="auto"/>
        <w:left w:val="none" w:sz="0" w:space="0" w:color="auto"/>
        <w:bottom w:val="none" w:sz="0" w:space="0" w:color="auto"/>
        <w:right w:val="none" w:sz="0" w:space="0" w:color="auto"/>
      </w:divBdr>
      <w:divsChild>
        <w:div w:id="873427695">
          <w:marLeft w:val="0"/>
          <w:marRight w:val="0"/>
          <w:marTop w:val="0"/>
          <w:marBottom w:val="0"/>
          <w:divBdr>
            <w:top w:val="none" w:sz="0" w:space="0" w:color="auto"/>
            <w:left w:val="none" w:sz="0" w:space="0" w:color="auto"/>
            <w:bottom w:val="none" w:sz="0" w:space="0" w:color="auto"/>
            <w:right w:val="none" w:sz="0" w:space="0" w:color="auto"/>
          </w:divBdr>
        </w:div>
      </w:divsChild>
    </w:div>
    <w:div w:id="1829327628">
      <w:bodyDiv w:val="1"/>
      <w:marLeft w:val="0"/>
      <w:marRight w:val="0"/>
      <w:marTop w:val="0"/>
      <w:marBottom w:val="0"/>
      <w:divBdr>
        <w:top w:val="none" w:sz="0" w:space="0" w:color="auto"/>
        <w:left w:val="none" w:sz="0" w:space="0" w:color="auto"/>
        <w:bottom w:val="none" w:sz="0" w:space="0" w:color="auto"/>
        <w:right w:val="none" w:sz="0" w:space="0" w:color="auto"/>
      </w:divBdr>
      <w:divsChild>
        <w:div w:id="1409159243">
          <w:marLeft w:val="0"/>
          <w:marRight w:val="0"/>
          <w:marTop w:val="0"/>
          <w:marBottom w:val="0"/>
          <w:divBdr>
            <w:top w:val="none" w:sz="0" w:space="0" w:color="auto"/>
            <w:left w:val="none" w:sz="0" w:space="0" w:color="auto"/>
            <w:bottom w:val="none" w:sz="0" w:space="0" w:color="auto"/>
            <w:right w:val="none" w:sz="0" w:space="0" w:color="auto"/>
          </w:divBdr>
        </w:div>
      </w:divsChild>
    </w:div>
    <w:div w:id="1843154676">
      <w:bodyDiv w:val="1"/>
      <w:marLeft w:val="0"/>
      <w:marRight w:val="0"/>
      <w:marTop w:val="0"/>
      <w:marBottom w:val="0"/>
      <w:divBdr>
        <w:top w:val="none" w:sz="0" w:space="0" w:color="auto"/>
        <w:left w:val="none" w:sz="0" w:space="0" w:color="auto"/>
        <w:bottom w:val="none" w:sz="0" w:space="0" w:color="auto"/>
        <w:right w:val="none" w:sz="0" w:space="0" w:color="auto"/>
      </w:divBdr>
      <w:divsChild>
        <w:div w:id="686296280">
          <w:marLeft w:val="0"/>
          <w:marRight w:val="0"/>
          <w:marTop w:val="0"/>
          <w:marBottom w:val="0"/>
          <w:divBdr>
            <w:top w:val="none" w:sz="0" w:space="0" w:color="auto"/>
            <w:left w:val="none" w:sz="0" w:space="0" w:color="auto"/>
            <w:bottom w:val="none" w:sz="0" w:space="0" w:color="auto"/>
            <w:right w:val="none" w:sz="0" w:space="0" w:color="auto"/>
          </w:divBdr>
        </w:div>
      </w:divsChild>
    </w:div>
    <w:div w:id="1844659701">
      <w:bodyDiv w:val="1"/>
      <w:marLeft w:val="0"/>
      <w:marRight w:val="0"/>
      <w:marTop w:val="0"/>
      <w:marBottom w:val="0"/>
      <w:divBdr>
        <w:top w:val="none" w:sz="0" w:space="0" w:color="auto"/>
        <w:left w:val="none" w:sz="0" w:space="0" w:color="auto"/>
        <w:bottom w:val="none" w:sz="0" w:space="0" w:color="auto"/>
        <w:right w:val="none" w:sz="0" w:space="0" w:color="auto"/>
      </w:divBdr>
      <w:divsChild>
        <w:div w:id="128013609">
          <w:marLeft w:val="0"/>
          <w:marRight w:val="0"/>
          <w:marTop w:val="0"/>
          <w:marBottom w:val="0"/>
          <w:divBdr>
            <w:top w:val="none" w:sz="0" w:space="0" w:color="auto"/>
            <w:left w:val="none" w:sz="0" w:space="0" w:color="auto"/>
            <w:bottom w:val="none" w:sz="0" w:space="0" w:color="auto"/>
            <w:right w:val="none" w:sz="0" w:space="0" w:color="auto"/>
          </w:divBdr>
        </w:div>
      </w:divsChild>
    </w:div>
    <w:div w:id="1847015552">
      <w:bodyDiv w:val="1"/>
      <w:marLeft w:val="0"/>
      <w:marRight w:val="0"/>
      <w:marTop w:val="0"/>
      <w:marBottom w:val="0"/>
      <w:divBdr>
        <w:top w:val="none" w:sz="0" w:space="0" w:color="auto"/>
        <w:left w:val="none" w:sz="0" w:space="0" w:color="auto"/>
        <w:bottom w:val="none" w:sz="0" w:space="0" w:color="auto"/>
        <w:right w:val="none" w:sz="0" w:space="0" w:color="auto"/>
      </w:divBdr>
      <w:divsChild>
        <w:div w:id="1467897000">
          <w:marLeft w:val="0"/>
          <w:marRight w:val="0"/>
          <w:marTop w:val="0"/>
          <w:marBottom w:val="0"/>
          <w:divBdr>
            <w:top w:val="none" w:sz="0" w:space="0" w:color="auto"/>
            <w:left w:val="none" w:sz="0" w:space="0" w:color="auto"/>
            <w:bottom w:val="none" w:sz="0" w:space="0" w:color="auto"/>
            <w:right w:val="none" w:sz="0" w:space="0" w:color="auto"/>
          </w:divBdr>
        </w:div>
      </w:divsChild>
    </w:div>
    <w:div w:id="1853911051">
      <w:bodyDiv w:val="1"/>
      <w:marLeft w:val="0"/>
      <w:marRight w:val="0"/>
      <w:marTop w:val="0"/>
      <w:marBottom w:val="0"/>
      <w:divBdr>
        <w:top w:val="none" w:sz="0" w:space="0" w:color="auto"/>
        <w:left w:val="none" w:sz="0" w:space="0" w:color="auto"/>
        <w:bottom w:val="none" w:sz="0" w:space="0" w:color="auto"/>
        <w:right w:val="none" w:sz="0" w:space="0" w:color="auto"/>
      </w:divBdr>
      <w:divsChild>
        <w:div w:id="1107115684">
          <w:marLeft w:val="0"/>
          <w:marRight w:val="0"/>
          <w:marTop w:val="0"/>
          <w:marBottom w:val="0"/>
          <w:divBdr>
            <w:top w:val="none" w:sz="0" w:space="0" w:color="auto"/>
            <w:left w:val="none" w:sz="0" w:space="0" w:color="auto"/>
            <w:bottom w:val="none" w:sz="0" w:space="0" w:color="auto"/>
            <w:right w:val="none" w:sz="0" w:space="0" w:color="auto"/>
          </w:divBdr>
        </w:div>
      </w:divsChild>
    </w:div>
    <w:div w:id="1874884338">
      <w:bodyDiv w:val="1"/>
      <w:marLeft w:val="0"/>
      <w:marRight w:val="0"/>
      <w:marTop w:val="0"/>
      <w:marBottom w:val="0"/>
      <w:divBdr>
        <w:top w:val="none" w:sz="0" w:space="0" w:color="auto"/>
        <w:left w:val="none" w:sz="0" w:space="0" w:color="auto"/>
        <w:bottom w:val="none" w:sz="0" w:space="0" w:color="auto"/>
        <w:right w:val="none" w:sz="0" w:space="0" w:color="auto"/>
      </w:divBdr>
      <w:divsChild>
        <w:div w:id="1919746589">
          <w:marLeft w:val="0"/>
          <w:marRight w:val="0"/>
          <w:marTop w:val="0"/>
          <w:marBottom w:val="0"/>
          <w:divBdr>
            <w:top w:val="none" w:sz="0" w:space="0" w:color="auto"/>
            <w:left w:val="none" w:sz="0" w:space="0" w:color="auto"/>
            <w:bottom w:val="none" w:sz="0" w:space="0" w:color="auto"/>
            <w:right w:val="none" w:sz="0" w:space="0" w:color="auto"/>
          </w:divBdr>
        </w:div>
      </w:divsChild>
    </w:div>
    <w:div w:id="1886332694">
      <w:bodyDiv w:val="1"/>
      <w:marLeft w:val="0"/>
      <w:marRight w:val="0"/>
      <w:marTop w:val="0"/>
      <w:marBottom w:val="0"/>
      <w:divBdr>
        <w:top w:val="none" w:sz="0" w:space="0" w:color="auto"/>
        <w:left w:val="none" w:sz="0" w:space="0" w:color="auto"/>
        <w:bottom w:val="none" w:sz="0" w:space="0" w:color="auto"/>
        <w:right w:val="none" w:sz="0" w:space="0" w:color="auto"/>
      </w:divBdr>
      <w:divsChild>
        <w:div w:id="669606362">
          <w:marLeft w:val="0"/>
          <w:marRight w:val="0"/>
          <w:marTop w:val="0"/>
          <w:marBottom w:val="0"/>
          <w:divBdr>
            <w:top w:val="none" w:sz="0" w:space="0" w:color="auto"/>
            <w:left w:val="none" w:sz="0" w:space="0" w:color="auto"/>
            <w:bottom w:val="none" w:sz="0" w:space="0" w:color="auto"/>
            <w:right w:val="none" w:sz="0" w:space="0" w:color="auto"/>
          </w:divBdr>
        </w:div>
      </w:divsChild>
    </w:div>
    <w:div w:id="1888255271">
      <w:bodyDiv w:val="1"/>
      <w:marLeft w:val="0"/>
      <w:marRight w:val="0"/>
      <w:marTop w:val="0"/>
      <w:marBottom w:val="0"/>
      <w:divBdr>
        <w:top w:val="none" w:sz="0" w:space="0" w:color="auto"/>
        <w:left w:val="none" w:sz="0" w:space="0" w:color="auto"/>
        <w:bottom w:val="none" w:sz="0" w:space="0" w:color="auto"/>
        <w:right w:val="none" w:sz="0" w:space="0" w:color="auto"/>
      </w:divBdr>
      <w:divsChild>
        <w:div w:id="1939874016">
          <w:marLeft w:val="0"/>
          <w:marRight w:val="0"/>
          <w:marTop w:val="0"/>
          <w:marBottom w:val="0"/>
          <w:divBdr>
            <w:top w:val="none" w:sz="0" w:space="0" w:color="auto"/>
            <w:left w:val="none" w:sz="0" w:space="0" w:color="auto"/>
            <w:bottom w:val="none" w:sz="0" w:space="0" w:color="auto"/>
            <w:right w:val="none" w:sz="0" w:space="0" w:color="auto"/>
          </w:divBdr>
        </w:div>
      </w:divsChild>
    </w:div>
    <w:div w:id="1889680690">
      <w:bodyDiv w:val="1"/>
      <w:marLeft w:val="0"/>
      <w:marRight w:val="0"/>
      <w:marTop w:val="0"/>
      <w:marBottom w:val="0"/>
      <w:divBdr>
        <w:top w:val="none" w:sz="0" w:space="0" w:color="auto"/>
        <w:left w:val="none" w:sz="0" w:space="0" w:color="auto"/>
        <w:bottom w:val="none" w:sz="0" w:space="0" w:color="auto"/>
        <w:right w:val="none" w:sz="0" w:space="0" w:color="auto"/>
      </w:divBdr>
      <w:divsChild>
        <w:div w:id="1986281124">
          <w:marLeft w:val="0"/>
          <w:marRight w:val="0"/>
          <w:marTop w:val="0"/>
          <w:marBottom w:val="0"/>
          <w:divBdr>
            <w:top w:val="none" w:sz="0" w:space="0" w:color="auto"/>
            <w:left w:val="none" w:sz="0" w:space="0" w:color="auto"/>
            <w:bottom w:val="none" w:sz="0" w:space="0" w:color="auto"/>
            <w:right w:val="none" w:sz="0" w:space="0" w:color="auto"/>
          </w:divBdr>
        </w:div>
      </w:divsChild>
    </w:div>
    <w:div w:id="1898321673">
      <w:bodyDiv w:val="1"/>
      <w:marLeft w:val="0"/>
      <w:marRight w:val="0"/>
      <w:marTop w:val="0"/>
      <w:marBottom w:val="0"/>
      <w:divBdr>
        <w:top w:val="none" w:sz="0" w:space="0" w:color="auto"/>
        <w:left w:val="none" w:sz="0" w:space="0" w:color="auto"/>
        <w:bottom w:val="none" w:sz="0" w:space="0" w:color="auto"/>
        <w:right w:val="none" w:sz="0" w:space="0" w:color="auto"/>
      </w:divBdr>
      <w:divsChild>
        <w:div w:id="619074189">
          <w:marLeft w:val="0"/>
          <w:marRight w:val="0"/>
          <w:marTop w:val="0"/>
          <w:marBottom w:val="0"/>
          <w:divBdr>
            <w:top w:val="none" w:sz="0" w:space="0" w:color="auto"/>
            <w:left w:val="none" w:sz="0" w:space="0" w:color="auto"/>
            <w:bottom w:val="none" w:sz="0" w:space="0" w:color="auto"/>
            <w:right w:val="none" w:sz="0" w:space="0" w:color="auto"/>
          </w:divBdr>
        </w:div>
      </w:divsChild>
    </w:div>
    <w:div w:id="1903565698">
      <w:bodyDiv w:val="1"/>
      <w:marLeft w:val="0"/>
      <w:marRight w:val="0"/>
      <w:marTop w:val="0"/>
      <w:marBottom w:val="0"/>
      <w:divBdr>
        <w:top w:val="none" w:sz="0" w:space="0" w:color="auto"/>
        <w:left w:val="none" w:sz="0" w:space="0" w:color="auto"/>
        <w:bottom w:val="none" w:sz="0" w:space="0" w:color="auto"/>
        <w:right w:val="none" w:sz="0" w:space="0" w:color="auto"/>
      </w:divBdr>
      <w:divsChild>
        <w:div w:id="1517578619">
          <w:marLeft w:val="0"/>
          <w:marRight w:val="0"/>
          <w:marTop w:val="0"/>
          <w:marBottom w:val="0"/>
          <w:divBdr>
            <w:top w:val="none" w:sz="0" w:space="0" w:color="auto"/>
            <w:left w:val="none" w:sz="0" w:space="0" w:color="auto"/>
            <w:bottom w:val="none" w:sz="0" w:space="0" w:color="auto"/>
            <w:right w:val="none" w:sz="0" w:space="0" w:color="auto"/>
          </w:divBdr>
        </w:div>
      </w:divsChild>
    </w:div>
    <w:div w:id="1981382175">
      <w:bodyDiv w:val="1"/>
      <w:marLeft w:val="0"/>
      <w:marRight w:val="0"/>
      <w:marTop w:val="0"/>
      <w:marBottom w:val="0"/>
      <w:divBdr>
        <w:top w:val="none" w:sz="0" w:space="0" w:color="auto"/>
        <w:left w:val="none" w:sz="0" w:space="0" w:color="auto"/>
        <w:bottom w:val="none" w:sz="0" w:space="0" w:color="auto"/>
        <w:right w:val="none" w:sz="0" w:space="0" w:color="auto"/>
      </w:divBdr>
      <w:divsChild>
        <w:div w:id="1929384640">
          <w:marLeft w:val="0"/>
          <w:marRight w:val="0"/>
          <w:marTop w:val="0"/>
          <w:marBottom w:val="0"/>
          <w:divBdr>
            <w:top w:val="none" w:sz="0" w:space="0" w:color="auto"/>
            <w:left w:val="none" w:sz="0" w:space="0" w:color="auto"/>
            <w:bottom w:val="none" w:sz="0" w:space="0" w:color="auto"/>
            <w:right w:val="none" w:sz="0" w:space="0" w:color="auto"/>
          </w:divBdr>
        </w:div>
      </w:divsChild>
    </w:div>
    <w:div w:id="1985960422">
      <w:bodyDiv w:val="1"/>
      <w:marLeft w:val="0"/>
      <w:marRight w:val="0"/>
      <w:marTop w:val="0"/>
      <w:marBottom w:val="0"/>
      <w:divBdr>
        <w:top w:val="none" w:sz="0" w:space="0" w:color="auto"/>
        <w:left w:val="none" w:sz="0" w:space="0" w:color="auto"/>
        <w:bottom w:val="none" w:sz="0" w:space="0" w:color="auto"/>
        <w:right w:val="none" w:sz="0" w:space="0" w:color="auto"/>
      </w:divBdr>
      <w:divsChild>
        <w:div w:id="1871455808">
          <w:marLeft w:val="0"/>
          <w:marRight w:val="0"/>
          <w:marTop w:val="0"/>
          <w:marBottom w:val="0"/>
          <w:divBdr>
            <w:top w:val="none" w:sz="0" w:space="0" w:color="auto"/>
            <w:left w:val="none" w:sz="0" w:space="0" w:color="auto"/>
            <w:bottom w:val="none" w:sz="0" w:space="0" w:color="auto"/>
            <w:right w:val="none" w:sz="0" w:space="0" w:color="auto"/>
          </w:divBdr>
        </w:div>
      </w:divsChild>
    </w:div>
    <w:div w:id="1988633678">
      <w:bodyDiv w:val="1"/>
      <w:marLeft w:val="0"/>
      <w:marRight w:val="0"/>
      <w:marTop w:val="0"/>
      <w:marBottom w:val="0"/>
      <w:divBdr>
        <w:top w:val="none" w:sz="0" w:space="0" w:color="auto"/>
        <w:left w:val="none" w:sz="0" w:space="0" w:color="auto"/>
        <w:bottom w:val="none" w:sz="0" w:space="0" w:color="auto"/>
        <w:right w:val="none" w:sz="0" w:space="0" w:color="auto"/>
      </w:divBdr>
      <w:divsChild>
        <w:div w:id="1166240332">
          <w:marLeft w:val="0"/>
          <w:marRight w:val="0"/>
          <w:marTop w:val="0"/>
          <w:marBottom w:val="0"/>
          <w:divBdr>
            <w:top w:val="none" w:sz="0" w:space="0" w:color="auto"/>
            <w:left w:val="none" w:sz="0" w:space="0" w:color="auto"/>
            <w:bottom w:val="none" w:sz="0" w:space="0" w:color="auto"/>
            <w:right w:val="none" w:sz="0" w:space="0" w:color="auto"/>
          </w:divBdr>
        </w:div>
      </w:divsChild>
    </w:div>
    <w:div w:id="2051565308">
      <w:bodyDiv w:val="1"/>
      <w:marLeft w:val="0"/>
      <w:marRight w:val="0"/>
      <w:marTop w:val="0"/>
      <w:marBottom w:val="0"/>
      <w:divBdr>
        <w:top w:val="none" w:sz="0" w:space="0" w:color="auto"/>
        <w:left w:val="none" w:sz="0" w:space="0" w:color="auto"/>
        <w:bottom w:val="none" w:sz="0" w:space="0" w:color="auto"/>
        <w:right w:val="none" w:sz="0" w:space="0" w:color="auto"/>
      </w:divBdr>
      <w:divsChild>
        <w:div w:id="2139493695">
          <w:marLeft w:val="0"/>
          <w:marRight w:val="0"/>
          <w:marTop w:val="0"/>
          <w:marBottom w:val="0"/>
          <w:divBdr>
            <w:top w:val="none" w:sz="0" w:space="0" w:color="auto"/>
            <w:left w:val="none" w:sz="0" w:space="0" w:color="auto"/>
            <w:bottom w:val="none" w:sz="0" w:space="0" w:color="auto"/>
            <w:right w:val="none" w:sz="0" w:space="0" w:color="auto"/>
          </w:divBdr>
        </w:div>
      </w:divsChild>
    </w:div>
    <w:div w:id="2053965142">
      <w:bodyDiv w:val="1"/>
      <w:marLeft w:val="0"/>
      <w:marRight w:val="0"/>
      <w:marTop w:val="0"/>
      <w:marBottom w:val="0"/>
      <w:divBdr>
        <w:top w:val="none" w:sz="0" w:space="0" w:color="auto"/>
        <w:left w:val="none" w:sz="0" w:space="0" w:color="auto"/>
        <w:bottom w:val="none" w:sz="0" w:space="0" w:color="auto"/>
        <w:right w:val="none" w:sz="0" w:space="0" w:color="auto"/>
      </w:divBdr>
      <w:divsChild>
        <w:div w:id="1048335966">
          <w:marLeft w:val="0"/>
          <w:marRight w:val="0"/>
          <w:marTop w:val="0"/>
          <w:marBottom w:val="0"/>
          <w:divBdr>
            <w:top w:val="none" w:sz="0" w:space="0" w:color="auto"/>
            <w:left w:val="none" w:sz="0" w:space="0" w:color="auto"/>
            <w:bottom w:val="none" w:sz="0" w:space="0" w:color="auto"/>
            <w:right w:val="none" w:sz="0" w:space="0" w:color="auto"/>
          </w:divBdr>
        </w:div>
      </w:divsChild>
    </w:div>
    <w:div w:id="2075854801">
      <w:bodyDiv w:val="1"/>
      <w:marLeft w:val="0"/>
      <w:marRight w:val="0"/>
      <w:marTop w:val="0"/>
      <w:marBottom w:val="0"/>
      <w:divBdr>
        <w:top w:val="none" w:sz="0" w:space="0" w:color="auto"/>
        <w:left w:val="none" w:sz="0" w:space="0" w:color="auto"/>
        <w:bottom w:val="none" w:sz="0" w:space="0" w:color="auto"/>
        <w:right w:val="none" w:sz="0" w:space="0" w:color="auto"/>
      </w:divBdr>
      <w:divsChild>
        <w:div w:id="1373111626">
          <w:marLeft w:val="0"/>
          <w:marRight w:val="0"/>
          <w:marTop w:val="0"/>
          <w:marBottom w:val="0"/>
          <w:divBdr>
            <w:top w:val="none" w:sz="0" w:space="0" w:color="auto"/>
            <w:left w:val="none" w:sz="0" w:space="0" w:color="auto"/>
            <w:bottom w:val="none" w:sz="0" w:space="0" w:color="auto"/>
            <w:right w:val="none" w:sz="0" w:space="0" w:color="auto"/>
          </w:divBdr>
        </w:div>
      </w:divsChild>
    </w:div>
    <w:div w:id="2105878495">
      <w:bodyDiv w:val="1"/>
      <w:marLeft w:val="0"/>
      <w:marRight w:val="0"/>
      <w:marTop w:val="0"/>
      <w:marBottom w:val="0"/>
      <w:divBdr>
        <w:top w:val="none" w:sz="0" w:space="0" w:color="auto"/>
        <w:left w:val="none" w:sz="0" w:space="0" w:color="auto"/>
        <w:bottom w:val="none" w:sz="0" w:space="0" w:color="auto"/>
        <w:right w:val="none" w:sz="0" w:space="0" w:color="auto"/>
      </w:divBdr>
      <w:divsChild>
        <w:div w:id="1678264988">
          <w:marLeft w:val="0"/>
          <w:marRight w:val="0"/>
          <w:marTop w:val="0"/>
          <w:marBottom w:val="0"/>
          <w:divBdr>
            <w:top w:val="none" w:sz="0" w:space="0" w:color="auto"/>
            <w:left w:val="none" w:sz="0" w:space="0" w:color="auto"/>
            <w:bottom w:val="none" w:sz="0" w:space="0" w:color="auto"/>
            <w:right w:val="none" w:sz="0" w:space="0" w:color="auto"/>
          </w:divBdr>
        </w:div>
      </w:divsChild>
    </w:div>
    <w:div w:id="2107385994">
      <w:bodyDiv w:val="1"/>
      <w:marLeft w:val="0"/>
      <w:marRight w:val="0"/>
      <w:marTop w:val="0"/>
      <w:marBottom w:val="0"/>
      <w:divBdr>
        <w:top w:val="none" w:sz="0" w:space="0" w:color="auto"/>
        <w:left w:val="none" w:sz="0" w:space="0" w:color="auto"/>
        <w:bottom w:val="none" w:sz="0" w:space="0" w:color="auto"/>
        <w:right w:val="none" w:sz="0" w:space="0" w:color="auto"/>
      </w:divBdr>
      <w:divsChild>
        <w:div w:id="1104106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2567</TotalTime>
  <Pages>30</Pages>
  <Words>2640</Words>
  <Characters>15051</Characters>
  <Application>Microsoft Office Word</Application>
  <DocSecurity>0</DocSecurity>
  <Lines>125</Lines>
  <Paragraphs>35</Paragraphs>
  <ScaleCrop>false</ScaleCrop>
  <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金海萍</cp:lastModifiedBy>
  <cp:revision>278</cp:revision>
  <cp:lastPrinted>2024-03-05T05:49:00Z</cp:lastPrinted>
  <dcterms:created xsi:type="dcterms:W3CDTF">2024-02-21T06:12:00Z</dcterms:created>
  <dcterms:modified xsi:type="dcterms:W3CDTF">2024-03-05T08:46:00Z</dcterms:modified>
</cp:coreProperties>
</file>